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3C" w:rsidRPr="00C7693C" w:rsidRDefault="00ED649C" w:rsidP="00C7693C">
      <w:pPr>
        <w:pStyle w:val="1"/>
        <w:keepNext/>
        <w:keepLines/>
        <w:widowControl w:val="0"/>
        <w:spacing w:before="120" w:after="120" w:line="400" w:lineRule="exact"/>
        <w:ind w:firstLineChars="0" w:firstLine="0"/>
        <w:contextualSpacing w:val="0"/>
        <w:jc w:val="center"/>
        <w:rPr>
          <w:rFonts w:ascii="Times New Roman" w:eastAsia="黑体" w:hAnsi="Times New Roman"/>
          <w:b w:val="0"/>
          <w:bCs w:val="0"/>
          <w:kern w:val="44"/>
          <w:sz w:val="32"/>
          <w:szCs w:val="44"/>
          <w:lang w:eastAsia="zh-CN" w:bidi="ar-SA"/>
        </w:rPr>
      </w:pPr>
      <w:bookmarkStart w:id="0" w:name="_Toc48806539"/>
      <w:r w:rsidRPr="00ED649C">
        <w:rPr>
          <w:rFonts w:ascii="Times New Roman" w:eastAsia="黑体" w:hAnsi="黑体" w:hint="eastAsia"/>
          <w:b w:val="0"/>
          <w:bCs w:val="0"/>
          <w:kern w:val="44"/>
          <w:sz w:val="32"/>
          <w:szCs w:val="44"/>
          <w:lang w:eastAsia="zh-CN" w:bidi="ar-SA"/>
        </w:rPr>
        <w:t>上海核工院国和一号示范工程</w:t>
      </w:r>
      <w:r w:rsidRPr="00ED649C">
        <w:rPr>
          <w:rFonts w:ascii="Times New Roman" w:eastAsia="黑体" w:hAnsi="黑体" w:hint="eastAsia"/>
          <w:b w:val="0"/>
          <w:bCs w:val="0"/>
          <w:kern w:val="44"/>
          <w:sz w:val="32"/>
          <w:szCs w:val="44"/>
          <w:lang w:eastAsia="zh-CN" w:bidi="ar-SA"/>
        </w:rPr>
        <w:t>694</w:t>
      </w:r>
      <w:r w:rsidRPr="00ED649C">
        <w:rPr>
          <w:rFonts w:ascii="Times New Roman" w:eastAsia="黑体" w:hAnsi="黑体" w:hint="eastAsia"/>
          <w:b w:val="0"/>
          <w:bCs w:val="0"/>
          <w:kern w:val="44"/>
          <w:sz w:val="32"/>
          <w:szCs w:val="44"/>
          <w:lang w:eastAsia="zh-CN" w:bidi="ar-SA"/>
        </w:rPr>
        <w:t>武警营房、</w:t>
      </w:r>
      <w:r w:rsidRPr="00ED649C">
        <w:rPr>
          <w:rFonts w:ascii="Times New Roman" w:eastAsia="黑体" w:hAnsi="黑体" w:hint="eastAsia"/>
          <w:b w:val="0"/>
          <w:bCs w:val="0"/>
          <w:kern w:val="44"/>
          <w:sz w:val="32"/>
          <w:szCs w:val="44"/>
          <w:lang w:eastAsia="zh-CN" w:bidi="ar-SA"/>
        </w:rPr>
        <w:t>698</w:t>
      </w:r>
      <w:r w:rsidRPr="00ED649C">
        <w:rPr>
          <w:rFonts w:ascii="Times New Roman" w:eastAsia="黑体" w:hAnsi="黑体" w:hint="eastAsia"/>
          <w:b w:val="0"/>
          <w:bCs w:val="0"/>
          <w:kern w:val="44"/>
          <w:sz w:val="32"/>
          <w:szCs w:val="44"/>
          <w:lang w:eastAsia="zh-CN" w:bidi="ar-SA"/>
        </w:rPr>
        <w:t>保卫楼及</w:t>
      </w:r>
      <w:r w:rsidRPr="00ED649C">
        <w:rPr>
          <w:rFonts w:ascii="Times New Roman" w:eastAsia="黑体" w:hAnsi="黑体" w:hint="eastAsia"/>
          <w:b w:val="0"/>
          <w:bCs w:val="0"/>
          <w:kern w:val="44"/>
          <w:sz w:val="32"/>
          <w:szCs w:val="44"/>
          <w:lang w:eastAsia="zh-CN" w:bidi="ar-SA"/>
        </w:rPr>
        <w:t>699</w:t>
      </w:r>
      <w:r w:rsidRPr="00ED649C">
        <w:rPr>
          <w:rFonts w:ascii="Times New Roman" w:eastAsia="黑体" w:hAnsi="黑体" w:hint="eastAsia"/>
          <w:b w:val="0"/>
          <w:bCs w:val="0"/>
          <w:kern w:val="44"/>
          <w:sz w:val="32"/>
          <w:szCs w:val="44"/>
          <w:lang w:eastAsia="zh-CN" w:bidi="ar-SA"/>
        </w:rPr>
        <w:t>公安楼子项等工程施工项目</w:t>
      </w:r>
      <w:r w:rsidR="00C7693C" w:rsidRPr="00C7693C">
        <w:rPr>
          <w:rFonts w:ascii="Times New Roman" w:eastAsia="黑体" w:hAnsi="黑体"/>
          <w:b w:val="0"/>
          <w:bCs w:val="0"/>
          <w:kern w:val="44"/>
          <w:sz w:val="32"/>
          <w:szCs w:val="44"/>
          <w:lang w:eastAsia="zh-CN" w:bidi="ar-SA"/>
        </w:rPr>
        <w:t>招标公告</w:t>
      </w:r>
      <w:bookmarkEnd w:id="0"/>
    </w:p>
    <w:p w:rsidR="00C7693C" w:rsidRPr="00C7693C" w:rsidRDefault="00C7693C" w:rsidP="00C7693C">
      <w:pPr>
        <w:widowControl w:val="0"/>
        <w:spacing w:line="440" w:lineRule="exact"/>
        <w:ind w:firstLineChars="0" w:firstLine="0"/>
        <w:jc w:val="center"/>
        <w:rPr>
          <w:rFonts w:ascii="Times New Roman" w:eastAsia="黑体" w:hAnsi="Times New Roman"/>
          <w:kern w:val="2"/>
          <w:sz w:val="28"/>
          <w:szCs w:val="28"/>
          <w:u w:val="single"/>
          <w:lang w:eastAsia="zh-CN" w:bidi="ar-SA"/>
        </w:rPr>
      </w:pPr>
    </w:p>
    <w:p w:rsidR="00C7693C" w:rsidRPr="00C7693C" w:rsidRDefault="00C7693C" w:rsidP="00C7693C">
      <w:pPr>
        <w:widowControl w:val="0"/>
        <w:ind w:firstLine="480"/>
        <w:jc w:val="both"/>
        <w:rPr>
          <w:rFonts w:ascii="Times New Roman" w:hAnsi="Times New Roman"/>
          <w:szCs w:val="24"/>
          <w:lang w:eastAsia="zh-CN"/>
        </w:rPr>
      </w:pPr>
      <w:r w:rsidRPr="00C7693C">
        <w:rPr>
          <w:rFonts w:ascii="Times New Roman" w:hAnsi="宋体"/>
          <w:szCs w:val="24"/>
          <w:lang w:eastAsia="zh-CN"/>
        </w:rPr>
        <w:t>本招标项目建造工程受项目业主委托建设，建设资金来自国核示范电站有限责任公司，招标人为上海核工程研究设计院有限公司。现对该项目的建造进行公开招标。</w:t>
      </w:r>
    </w:p>
    <w:p w:rsidR="00C7693C" w:rsidRPr="00C7693C" w:rsidRDefault="00C7693C" w:rsidP="00C7693C">
      <w:pPr>
        <w:pStyle w:val="2TimesNewRoman5020"/>
        <w:spacing w:line="360" w:lineRule="auto"/>
        <w:rPr>
          <w:rFonts w:cs="Times New Roman"/>
        </w:rPr>
      </w:pPr>
      <w:bookmarkStart w:id="1" w:name="_Toc492028314"/>
      <w:bookmarkStart w:id="2" w:name="_Toc184635054"/>
      <w:bookmarkStart w:id="3" w:name="_Toc48806540"/>
      <w:r w:rsidRPr="00C7693C">
        <w:rPr>
          <w:rFonts w:cs="Times New Roman"/>
        </w:rPr>
        <w:t xml:space="preserve">1. </w:t>
      </w:r>
      <w:r w:rsidRPr="00C7693C">
        <w:rPr>
          <w:rFonts w:cs="Times New Roman"/>
        </w:rPr>
        <w:t>项目概况</w:t>
      </w:r>
      <w:bookmarkEnd w:id="1"/>
      <w:bookmarkEnd w:id="2"/>
      <w:bookmarkEnd w:id="3"/>
    </w:p>
    <w:p w:rsidR="00C7693C" w:rsidRPr="00C7693C" w:rsidRDefault="00C7693C" w:rsidP="00C7693C">
      <w:pPr>
        <w:widowControl w:val="0"/>
        <w:ind w:rightChars="100" w:right="240" w:firstLineChars="0" w:firstLine="0"/>
        <w:jc w:val="both"/>
        <w:rPr>
          <w:rFonts w:ascii="Times New Roman" w:eastAsiaTheme="minorEastAsia" w:hAnsi="Times New Roman"/>
          <w:color w:val="000000" w:themeColor="text1"/>
          <w:kern w:val="2"/>
          <w:lang w:eastAsia="zh-CN" w:bidi="ar-SA"/>
        </w:rPr>
      </w:pPr>
      <w:r w:rsidRPr="00C7693C">
        <w:rPr>
          <w:rFonts w:ascii="Times New Roman" w:hAnsi="Times New Roman"/>
          <w:color w:val="000000" w:themeColor="text1"/>
          <w:kern w:val="2"/>
          <w:lang w:eastAsia="zh-CN" w:bidi="ar-SA"/>
        </w:rPr>
        <w:t xml:space="preserve">1.1 </w:t>
      </w:r>
      <w:r w:rsidRPr="00C7693C">
        <w:rPr>
          <w:rFonts w:ascii="Times New Roman" w:hAnsi="Times New Roman"/>
          <w:color w:val="000000" w:themeColor="text1"/>
          <w:kern w:val="2"/>
          <w:lang w:eastAsia="zh-CN" w:bidi="ar-SA"/>
        </w:rPr>
        <w:t>招标项目名称</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国和一号示范工程</w:t>
      </w:r>
      <w:r w:rsidRPr="00C7693C">
        <w:rPr>
          <w:rFonts w:ascii="Times New Roman"/>
          <w:lang w:eastAsia="zh-CN"/>
        </w:rPr>
        <w:t>警卫营房、保卫楼、公安楼等</w:t>
      </w:r>
      <w:r w:rsidRPr="00C7693C">
        <w:rPr>
          <w:rFonts w:ascii="Times New Roman" w:hAnsi="Times New Roman"/>
          <w:color w:val="000000" w:themeColor="text1"/>
          <w:kern w:val="2"/>
          <w:lang w:eastAsia="zh-CN" w:bidi="ar-SA"/>
        </w:rPr>
        <w:t>子项工程施工项目。</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 xml:space="preserve">1.2 </w:t>
      </w:r>
      <w:r w:rsidRPr="00C7693C">
        <w:rPr>
          <w:rFonts w:ascii="Times New Roman" w:hAnsi="Times New Roman"/>
          <w:color w:val="000000" w:themeColor="text1"/>
          <w:kern w:val="2"/>
          <w:lang w:eastAsia="zh-CN" w:bidi="ar-SA"/>
        </w:rPr>
        <w:t>招标项目概况</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本次招标项目的建设地点位于</w:t>
      </w:r>
      <w:r w:rsidRPr="00C7693C">
        <w:rPr>
          <w:rFonts w:ascii="Times New Roman" w:eastAsiaTheme="minorEastAsia" w:hAnsiTheme="minorEastAsia"/>
          <w:szCs w:val="24"/>
          <w:lang w:eastAsia="zh-CN"/>
        </w:rPr>
        <w:t>山东省荣成市宁津镇</w:t>
      </w:r>
      <w:r w:rsidRPr="00C7693C">
        <w:rPr>
          <w:rFonts w:ascii="Times New Roman" w:hAnsi="Times New Roman"/>
          <w:color w:val="000000" w:themeColor="text1"/>
          <w:kern w:val="2"/>
          <w:lang w:eastAsia="zh-CN" w:bidi="ar-SA"/>
        </w:rPr>
        <w:t>，计划建造</w:t>
      </w:r>
      <w:r w:rsidRPr="00C7693C">
        <w:rPr>
          <w:rFonts w:ascii="Times New Roman" w:hAnsi="Times New Roman"/>
          <w:color w:val="000000" w:themeColor="text1"/>
          <w:kern w:val="2"/>
          <w:lang w:eastAsia="zh-CN" w:bidi="ar-SA"/>
        </w:rPr>
        <w:t>2</w:t>
      </w:r>
      <w:r w:rsidRPr="00C7693C">
        <w:rPr>
          <w:rFonts w:ascii="Times New Roman" w:hAnsi="Times New Roman"/>
          <w:color w:val="000000" w:themeColor="text1"/>
          <w:kern w:val="2"/>
          <w:lang w:eastAsia="zh-CN" w:bidi="ar-SA"/>
        </w:rPr>
        <w:t>台</w:t>
      </w:r>
      <w:r w:rsidRPr="00C7693C">
        <w:rPr>
          <w:rFonts w:ascii="Times New Roman" w:hAnsi="Times New Roman"/>
          <w:color w:val="000000" w:themeColor="text1"/>
          <w:kern w:val="2"/>
          <w:lang w:eastAsia="zh-CN" w:bidi="ar-SA"/>
        </w:rPr>
        <w:t>CAP1400</w:t>
      </w:r>
      <w:r w:rsidRPr="00C7693C">
        <w:rPr>
          <w:rFonts w:ascii="Times New Roman" w:hAnsi="Times New Roman"/>
          <w:color w:val="000000" w:themeColor="text1"/>
          <w:kern w:val="2"/>
          <w:lang w:eastAsia="zh-CN" w:bidi="ar-SA"/>
        </w:rPr>
        <w:t>核电机组。</w:t>
      </w:r>
    </w:p>
    <w:p w:rsidR="00C7693C" w:rsidRPr="00C7693C" w:rsidRDefault="00C7693C" w:rsidP="00C7693C">
      <w:pPr>
        <w:pStyle w:val="2TimesNewRoman5020"/>
        <w:spacing w:line="360" w:lineRule="auto"/>
        <w:rPr>
          <w:rFonts w:cs="Times New Roman"/>
        </w:rPr>
      </w:pPr>
      <w:bookmarkStart w:id="4" w:name="_Toc48806541"/>
      <w:r w:rsidRPr="00C7693C">
        <w:rPr>
          <w:rFonts w:cs="Times New Roman"/>
        </w:rPr>
        <w:t xml:space="preserve">2. </w:t>
      </w:r>
      <w:r w:rsidRPr="00C7693C">
        <w:rPr>
          <w:rFonts w:cs="Times New Roman"/>
        </w:rPr>
        <w:t>招标范围</w:t>
      </w:r>
      <w:bookmarkEnd w:id="4"/>
    </w:p>
    <w:p w:rsidR="00C7693C" w:rsidRPr="00C7693C" w:rsidRDefault="00C7693C" w:rsidP="00C7693C">
      <w:pPr>
        <w:ind w:firstLineChars="0" w:firstLine="0"/>
        <w:rPr>
          <w:rFonts w:ascii="Times New Roman" w:hAnsi="Times New Roman"/>
          <w:bCs/>
          <w:lang w:val="zh-CN" w:eastAsia="zh-CN"/>
        </w:rPr>
      </w:pPr>
      <w:r w:rsidRPr="00C7693C">
        <w:rPr>
          <w:rFonts w:ascii="Times New Roman" w:hAnsi="Times New Roman"/>
          <w:bCs/>
          <w:lang w:val="zh-CN" w:eastAsia="zh-CN"/>
        </w:rPr>
        <w:t xml:space="preserve">2.1 </w:t>
      </w:r>
      <w:r w:rsidRPr="00C7693C">
        <w:rPr>
          <w:rFonts w:ascii="Times New Roman" w:hAnsi="Times New Roman"/>
          <w:color w:val="000000" w:themeColor="text1"/>
          <w:kern w:val="2"/>
          <w:lang w:eastAsia="zh-CN" w:bidi="ar-SA"/>
        </w:rPr>
        <w:t>工作内容及范围</w:t>
      </w:r>
    </w:p>
    <w:p w:rsidR="00C7693C" w:rsidRPr="00C7693C" w:rsidRDefault="00C7693C" w:rsidP="00C7693C">
      <w:pPr>
        <w:ind w:firstLineChars="0" w:firstLine="0"/>
        <w:rPr>
          <w:rFonts w:ascii="Times New Roman" w:hAnsi="Times New Roman"/>
          <w:bCs/>
          <w:lang w:val="zh-CN" w:eastAsia="zh-CN"/>
        </w:rPr>
      </w:pPr>
      <w:r w:rsidRPr="00C7693C">
        <w:rPr>
          <w:rFonts w:ascii="Times New Roman" w:hAnsi="Times New Roman"/>
          <w:bCs/>
          <w:lang w:val="zh-CN" w:eastAsia="zh-CN"/>
        </w:rPr>
        <w:t xml:space="preserve">2.1.1  </w:t>
      </w:r>
      <w:r w:rsidRPr="00C7693C">
        <w:rPr>
          <w:rFonts w:ascii="Times New Roman" w:hAnsi="Times New Roman"/>
          <w:lang w:eastAsia="zh-CN"/>
        </w:rPr>
        <w:t>694</w:t>
      </w:r>
      <w:r w:rsidRPr="00C7693C">
        <w:rPr>
          <w:rFonts w:ascii="Times New Roman"/>
          <w:lang w:eastAsia="zh-CN"/>
        </w:rPr>
        <w:t>警卫营房子项</w:t>
      </w:r>
    </w:p>
    <w:p w:rsidR="00C7693C" w:rsidRPr="00C7693C" w:rsidRDefault="00C7693C" w:rsidP="00C7693C">
      <w:pPr>
        <w:ind w:firstLine="480"/>
        <w:rPr>
          <w:rFonts w:ascii="Times New Roman" w:hAnsi="Times New Roman"/>
          <w:bCs/>
          <w:lang w:val="zh-CN" w:eastAsia="zh-CN"/>
        </w:rPr>
      </w:pPr>
      <w:r w:rsidRPr="00C7693C">
        <w:rPr>
          <w:rFonts w:ascii="Times New Roman" w:hAnsi="Times New Roman"/>
          <w:color w:val="000000" w:themeColor="text1"/>
          <w:kern w:val="2"/>
          <w:lang w:eastAsia="zh-CN" w:bidi="ar-SA"/>
        </w:rPr>
        <w:t>子项设计范围内的建筑、安装及调试工程，包括材料及设备采购（甲供除外）。</w:t>
      </w:r>
    </w:p>
    <w:p w:rsidR="00C7693C" w:rsidRPr="00C7693C" w:rsidRDefault="00C7693C" w:rsidP="00C7693C">
      <w:pPr>
        <w:ind w:firstLineChars="0" w:firstLine="0"/>
        <w:rPr>
          <w:rFonts w:ascii="Times New Roman" w:hAnsi="Times New Roman"/>
          <w:bCs/>
          <w:lang w:val="zh-CN" w:eastAsia="zh-CN"/>
        </w:rPr>
      </w:pPr>
      <w:r w:rsidRPr="00C7693C">
        <w:rPr>
          <w:rFonts w:ascii="Times New Roman" w:hAnsi="Times New Roman"/>
          <w:bCs/>
          <w:lang w:val="zh-CN" w:eastAsia="zh-CN"/>
        </w:rPr>
        <w:t xml:space="preserve">2.1.2  </w:t>
      </w:r>
      <w:r w:rsidRPr="00C7693C">
        <w:rPr>
          <w:rFonts w:ascii="Times New Roman" w:hAnsi="Times New Roman"/>
          <w:lang w:eastAsia="zh-CN"/>
        </w:rPr>
        <w:t>698</w:t>
      </w:r>
      <w:r w:rsidRPr="00C7693C">
        <w:rPr>
          <w:rFonts w:ascii="Times New Roman"/>
          <w:lang w:eastAsia="zh-CN"/>
        </w:rPr>
        <w:t>保卫楼子项</w:t>
      </w:r>
    </w:p>
    <w:p w:rsidR="00C7693C" w:rsidRPr="00C7693C" w:rsidRDefault="00C7693C" w:rsidP="00C7693C">
      <w:pPr>
        <w:ind w:firstLine="480"/>
        <w:rPr>
          <w:rFonts w:ascii="Times New Roman" w:hAnsi="Times New Roman"/>
          <w:bCs/>
          <w:lang w:val="zh-CN" w:eastAsia="zh-CN"/>
        </w:rPr>
      </w:pPr>
      <w:r w:rsidRPr="00C7693C">
        <w:rPr>
          <w:rFonts w:ascii="Times New Roman" w:hAnsi="Times New Roman"/>
          <w:color w:val="000000" w:themeColor="text1"/>
          <w:kern w:val="2"/>
          <w:lang w:eastAsia="zh-CN" w:bidi="ar-SA"/>
        </w:rPr>
        <w:t>子项设计范围内的建筑、安装及调试工程，包括材料及设备采购（甲供除外）。</w:t>
      </w:r>
    </w:p>
    <w:p w:rsidR="00C7693C" w:rsidRPr="00C7693C" w:rsidRDefault="00C7693C" w:rsidP="00C7693C">
      <w:pPr>
        <w:ind w:firstLineChars="0" w:firstLine="0"/>
        <w:rPr>
          <w:rFonts w:ascii="Times New Roman" w:hAnsi="Times New Roman"/>
          <w:bCs/>
          <w:lang w:val="zh-CN" w:eastAsia="zh-CN"/>
        </w:rPr>
      </w:pPr>
      <w:r w:rsidRPr="00C7693C">
        <w:rPr>
          <w:rFonts w:ascii="Times New Roman" w:hAnsi="Times New Roman"/>
          <w:bCs/>
          <w:lang w:val="zh-CN" w:eastAsia="zh-CN"/>
        </w:rPr>
        <w:t xml:space="preserve">2.1.3  </w:t>
      </w:r>
      <w:r w:rsidRPr="00C7693C">
        <w:rPr>
          <w:rFonts w:ascii="Times New Roman" w:hAnsi="Times New Roman"/>
          <w:lang w:eastAsia="zh-CN"/>
        </w:rPr>
        <w:t>699</w:t>
      </w:r>
      <w:r w:rsidRPr="00C7693C">
        <w:rPr>
          <w:rFonts w:ascii="Times New Roman"/>
          <w:lang w:eastAsia="zh-CN"/>
        </w:rPr>
        <w:t>公安楼（核电分局）子项</w:t>
      </w:r>
    </w:p>
    <w:p w:rsidR="00C7693C" w:rsidRPr="00C7693C" w:rsidRDefault="00C7693C" w:rsidP="00C7693C">
      <w:pPr>
        <w:ind w:firstLine="480"/>
        <w:rPr>
          <w:rFonts w:ascii="Times New Roman" w:hAnsi="Times New Roman"/>
          <w:bCs/>
          <w:lang w:val="zh-CN" w:eastAsia="zh-CN"/>
        </w:rPr>
      </w:pPr>
      <w:r w:rsidRPr="00C7693C">
        <w:rPr>
          <w:rFonts w:ascii="Times New Roman" w:hAnsi="Times New Roman"/>
          <w:color w:val="000000" w:themeColor="text1"/>
          <w:kern w:val="2"/>
          <w:lang w:eastAsia="zh-CN" w:bidi="ar-SA"/>
        </w:rPr>
        <w:t>子项设计范围内的建筑、安装</w:t>
      </w:r>
      <w:r w:rsidRPr="00C7693C">
        <w:rPr>
          <w:rFonts w:ascii="Times New Roman" w:hAnsi="Times New Roman"/>
          <w:kern w:val="2"/>
          <w:lang w:eastAsia="zh-CN" w:bidi="ar-SA"/>
        </w:rPr>
        <w:t>及调试工程</w:t>
      </w:r>
      <w:r w:rsidRPr="00C7693C">
        <w:rPr>
          <w:rFonts w:ascii="Times New Roman" w:hAnsi="Times New Roman"/>
          <w:color w:val="000000" w:themeColor="text1"/>
          <w:kern w:val="2"/>
          <w:lang w:eastAsia="zh-CN" w:bidi="ar-SA"/>
        </w:rPr>
        <w:t>，包括材料及设备采购（甲供除外）。</w:t>
      </w:r>
    </w:p>
    <w:p w:rsidR="00C7693C" w:rsidRPr="00C7693C" w:rsidRDefault="00C7693C" w:rsidP="00C7693C">
      <w:pPr>
        <w:ind w:firstLineChars="0" w:firstLine="0"/>
        <w:rPr>
          <w:rFonts w:ascii="Times New Roman" w:hAnsi="Times New Roman"/>
          <w:b/>
          <w:lang w:eastAsia="zh-CN"/>
        </w:rPr>
      </w:pPr>
      <w:r w:rsidRPr="00C7693C">
        <w:rPr>
          <w:rFonts w:ascii="Times New Roman" w:hAnsi="Times New Roman"/>
          <w:bCs/>
          <w:lang w:val="zh-CN" w:eastAsia="zh-CN"/>
        </w:rPr>
        <w:t>2.1.4</w:t>
      </w:r>
      <w:r w:rsidRPr="00C7693C">
        <w:rPr>
          <w:rFonts w:ascii="Times New Roman"/>
          <w:lang w:eastAsia="zh-CN"/>
        </w:rPr>
        <w:t>以上子项临时投用所需的水、电、暖工程及临时污水处理设施。</w:t>
      </w:r>
    </w:p>
    <w:p w:rsidR="00C7693C" w:rsidRPr="00C7693C" w:rsidRDefault="00C7693C" w:rsidP="00C7693C">
      <w:pPr>
        <w:ind w:firstLineChars="0" w:firstLine="0"/>
        <w:rPr>
          <w:rFonts w:ascii="Times New Roman" w:eastAsiaTheme="minorEastAsia" w:hAnsi="Times New Roman"/>
          <w:bCs/>
          <w:szCs w:val="24"/>
          <w:lang w:val="zh-CN" w:eastAsia="zh-CN"/>
        </w:rPr>
      </w:pPr>
      <w:r w:rsidRPr="00C7693C">
        <w:rPr>
          <w:rFonts w:ascii="Times New Roman" w:hAnsi="Times New Roman"/>
          <w:bCs/>
          <w:lang w:val="zh-CN" w:eastAsia="zh-CN"/>
        </w:rPr>
        <w:t>2.1.5</w:t>
      </w:r>
      <w:r w:rsidRPr="00C7693C">
        <w:rPr>
          <w:rFonts w:ascii="Times New Roman" w:hAnsi="宋体"/>
          <w:szCs w:val="24"/>
          <w:lang w:eastAsia="zh-CN"/>
        </w:rPr>
        <w:t>厂外生活污水处理设施子项</w:t>
      </w:r>
    </w:p>
    <w:p w:rsidR="00C7693C" w:rsidRPr="00C7693C" w:rsidRDefault="00C7693C" w:rsidP="00C7693C">
      <w:pPr>
        <w:ind w:firstLine="480"/>
        <w:rPr>
          <w:rFonts w:ascii="Times New Roman" w:eastAsiaTheme="minorEastAsia" w:hAnsi="Times New Roman"/>
          <w:bCs/>
          <w:szCs w:val="24"/>
          <w:lang w:val="zh-CN" w:eastAsia="zh-CN"/>
        </w:rPr>
      </w:pPr>
      <w:r w:rsidRPr="00C7693C">
        <w:rPr>
          <w:rFonts w:ascii="Times New Roman" w:hAnsi="宋体"/>
          <w:szCs w:val="24"/>
          <w:lang w:eastAsia="zh-CN"/>
        </w:rPr>
        <w:t>子项设计范围内的建筑、安装及调试工程，包括材料及设备采购</w:t>
      </w:r>
      <w:r w:rsidRPr="00C7693C">
        <w:rPr>
          <w:rFonts w:ascii="Times New Roman" w:hAnsi="Times New Roman"/>
          <w:color w:val="000000" w:themeColor="text1"/>
          <w:kern w:val="2"/>
          <w:lang w:eastAsia="zh-CN" w:bidi="ar-SA"/>
        </w:rPr>
        <w:t>（甲供除外）</w:t>
      </w:r>
      <w:r w:rsidRPr="00C7693C">
        <w:rPr>
          <w:rFonts w:ascii="Times New Roman" w:eastAsiaTheme="minorEastAsia" w:hAnsiTheme="minorEastAsia"/>
          <w:bCs/>
          <w:szCs w:val="24"/>
          <w:lang w:val="zh-CN" w:eastAsia="zh-CN"/>
        </w:rPr>
        <w:t>。</w:t>
      </w:r>
      <w:r w:rsidRPr="00C7693C">
        <w:rPr>
          <w:rFonts w:ascii="Times New Roman" w:eastAsiaTheme="minorEastAsia" w:hAnsi="Times New Roman"/>
          <w:bCs/>
          <w:szCs w:val="24"/>
          <w:lang w:val="zh-CN" w:eastAsia="zh-CN"/>
        </w:rPr>
        <w:t xml:space="preserve"> </w:t>
      </w:r>
    </w:p>
    <w:p w:rsidR="00C7693C" w:rsidRPr="00C7693C" w:rsidRDefault="00C7693C" w:rsidP="00C7693C">
      <w:pPr>
        <w:ind w:firstLineChars="0" w:firstLine="0"/>
        <w:rPr>
          <w:rFonts w:ascii="Times New Roman" w:eastAsiaTheme="minorEastAsia" w:hAnsi="Times New Roman"/>
          <w:bCs/>
          <w:szCs w:val="24"/>
          <w:lang w:val="zh-CN" w:eastAsia="zh-CN"/>
        </w:rPr>
      </w:pPr>
      <w:r w:rsidRPr="00C7693C">
        <w:rPr>
          <w:rFonts w:ascii="Times New Roman" w:hAnsi="Times New Roman"/>
          <w:bCs/>
          <w:lang w:val="zh-CN" w:eastAsia="zh-CN"/>
        </w:rPr>
        <w:t>2.1.6</w:t>
      </w:r>
      <w:r w:rsidRPr="00C7693C">
        <w:rPr>
          <w:rFonts w:ascii="Times New Roman" w:hAnsi="宋体"/>
          <w:szCs w:val="24"/>
          <w:lang w:eastAsia="zh-CN"/>
        </w:rPr>
        <w:t>场外第二</w:t>
      </w:r>
      <w:r w:rsidRPr="00C7693C">
        <w:rPr>
          <w:rFonts w:ascii="Times New Roman" w:hAnsi="Times New Roman"/>
          <w:szCs w:val="24"/>
          <w:lang w:eastAsia="zh-CN"/>
        </w:rPr>
        <w:t>10kV</w:t>
      </w:r>
      <w:r w:rsidRPr="00C7693C">
        <w:rPr>
          <w:rFonts w:ascii="Times New Roman" w:hAnsi="宋体"/>
          <w:szCs w:val="24"/>
          <w:lang w:eastAsia="zh-CN"/>
        </w:rPr>
        <w:t>变电站子项</w:t>
      </w:r>
    </w:p>
    <w:p w:rsidR="00C7693C" w:rsidRPr="00C7693C" w:rsidRDefault="00C7693C" w:rsidP="00C7693C">
      <w:pPr>
        <w:ind w:firstLine="480"/>
        <w:rPr>
          <w:rFonts w:ascii="Times New Roman" w:eastAsiaTheme="minorEastAsia" w:hAnsi="Times New Roman"/>
          <w:bCs/>
          <w:szCs w:val="24"/>
          <w:lang w:val="zh-CN" w:eastAsia="zh-CN"/>
        </w:rPr>
      </w:pPr>
      <w:r w:rsidRPr="00C7693C">
        <w:rPr>
          <w:rFonts w:ascii="Times New Roman" w:hAnsi="宋体"/>
          <w:szCs w:val="24"/>
          <w:lang w:eastAsia="zh-CN"/>
        </w:rPr>
        <w:t>子项设计范围内的建筑、安装及调试工程，包括材料及设备采购</w:t>
      </w:r>
      <w:r w:rsidRPr="00C7693C">
        <w:rPr>
          <w:rFonts w:ascii="Times New Roman" w:hAnsi="Times New Roman"/>
          <w:color w:val="000000" w:themeColor="text1"/>
          <w:kern w:val="2"/>
          <w:lang w:eastAsia="zh-CN" w:bidi="ar-SA"/>
        </w:rPr>
        <w:t>（甲供除外）</w:t>
      </w:r>
      <w:r w:rsidRPr="00C7693C">
        <w:rPr>
          <w:rFonts w:ascii="Times New Roman" w:eastAsiaTheme="minorEastAsia" w:hAnsiTheme="minorEastAsia"/>
          <w:bCs/>
          <w:szCs w:val="24"/>
          <w:lang w:val="zh-CN" w:eastAsia="zh-CN"/>
        </w:rPr>
        <w:t>。</w:t>
      </w:r>
    </w:p>
    <w:p w:rsidR="00C7693C" w:rsidRPr="00C7693C" w:rsidRDefault="00C7693C" w:rsidP="00C7693C">
      <w:pPr>
        <w:ind w:firstLineChars="0" w:firstLine="0"/>
        <w:rPr>
          <w:rFonts w:ascii="Times New Roman" w:hAnsi="Times New Roman"/>
          <w:szCs w:val="24"/>
          <w:lang w:eastAsia="zh-CN"/>
        </w:rPr>
      </w:pPr>
      <w:r w:rsidRPr="00C7693C">
        <w:rPr>
          <w:rFonts w:ascii="Times New Roman" w:hAnsi="Times New Roman"/>
          <w:bCs/>
          <w:lang w:val="zh-CN" w:eastAsia="zh-CN"/>
        </w:rPr>
        <w:t>2.1.7</w:t>
      </w:r>
      <w:r w:rsidRPr="00C7693C">
        <w:rPr>
          <w:rFonts w:ascii="Times New Roman" w:hAnsi="宋体"/>
          <w:szCs w:val="24"/>
          <w:lang w:eastAsia="zh-CN"/>
        </w:rPr>
        <w:t>其他零星临时工程</w:t>
      </w:r>
    </w:p>
    <w:p w:rsidR="00C7693C" w:rsidRPr="00C7693C" w:rsidRDefault="00C7693C" w:rsidP="00C7693C">
      <w:pPr>
        <w:ind w:firstLine="480"/>
        <w:rPr>
          <w:rFonts w:ascii="Times New Roman" w:hAnsi="Times New Roman"/>
          <w:szCs w:val="24"/>
          <w:lang w:eastAsia="zh-CN"/>
        </w:rPr>
      </w:pPr>
      <w:r w:rsidRPr="00C7693C">
        <w:rPr>
          <w:rFonts w:ascii="Times New Roman" w:hAnsi="宋体"/>
          <w:szCs w:val="24"/>
          <w:lang w:eastAsia="zh-CN"/>
        </w:rPr>
        <w:t>包括并不限于：新增道路施工；零星场地平整；零星土石方开挖及回填或倒运；密目网或其它类型的网覆盖；零星建筑垃圾倒运；零星小型钢结构或其它结</w:t>
      </w:r>
      <w:r w:rsidRPr="00C7693C">
        <w:rPr>
          <w:rFonts w:ascii="Times New Roman" w:hAnsi="宋体"/>
          <w:szCs w:val="24"/>
          <w:lang w:eastAsia="zh-CN"/>
        </w:rPr>
        <w:lastRenderedPageBreak/>
        <w:t>构制作安装；临时围栏搭设、维护及拆除或移设；边坡临时防护、坡面修整或修复；临时性道路改道或修整、维护、人行道砖铺设、砼硬化；临时排水沟施工，包括明沟砌筑、砼管涵埋设等；临时公用门禁系统采购及安装；临时供水或消防管线施工；临时供电；临时污水处理；临时砼结构工程施工；零星挡墙、排水沟等砌筑；零星永久设施拆除、恢复施工；零星钢结构刷漆翻新等；公用设施损坏修复；碎石铺设；临时小型设施吊装、运输、安装、道路标线画线。</w:t>
      </w:r>
    </w:p>
    <w:p w:rsidR="00C7693C" w:rsidRPr="00C7693C" w:rsidRDefault="00C7693C" w:rsidP="00C7693C">
      <w:pPr>
        <w:ind w:firstLineChars="0" w:firstLine="0"/>
        <w:rPr>
          <w:rFonts w:ascii="Times New Roman" w:hAnsi="Times New Roman"/>
          <w:lang w:eastAsia="zh-CN"/>
        </w:rPr>
      </w:pPr>
      <w:r w:rsidRPr="00C7693C">
        <w:rPr>
          <w:rFonts w:ascii="Times New Roman" w:hAnsi="Times New Roman"/>
          <w:bCs/>
          <w:lang w:val="zh-CN" w:eastAsia="zh-CN"/>
        </w:rPr>
        <w:t>2.1.8</w:t>
      </w:r>
      <w:r w:rsidRPr="00C7693C">
        <w:rPr>
          <w:rFonts w:ascii="Times New Roman" w:hAnsi="Times New Roman"/>
          <w:bCs/>
          <w:lang w:val="zh-CN" w:eastAsia="zh-CN"/>
        </w:rPr>
        <w:t>上述子项及工程的竣工文件（含竣工图）的编制、移交等为完成本工程所需要的全部工作都属于本次招标范围。</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 xml:space="preserve">2.2 </w:t>
      </w:r>
      <w:r w:rsidRPr="00C7693C">
        <w:rPr>
          <w:rFonts w:ascii="Times New Roman" w:hAnsi="Times New Roman"/>
          <w:color w:val="000000" w:themeColor="text1"/>
          <w:kern w:val="2"/>
          <w:lang w:eastAsia="zh-CN" w:bidi="ar-SA"/>
        </w:rPr>
        <w:t>计划工期：</w:t>
      </w:r>
      <w:r w:rsidRPr="00C7693C">
        <w:rPr>
          <w:rFonts w:ascii="Times New Roman" w:eastAsiaTheme="minorEastAsia" w:hAnsiTheme="minorEastAsia"/>
          <w:szCs w:val="24"/>
          <w:lang w:eastAsia="zh-CN"/>
        </w:rPr>
        <w:t>各子项工期要求如下表，开工日期视现场实际情况而定。各子项实际开工日期以发包人发布指令为准。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459"/>
        <w:gridCol w:w="1421"/>
        <w:gridCol w:w="2944"/>
      </w:tblGrid>
      <w:tr w:rsidR="00C7693C" w:rsidRPr="00C7693C" w:rsidTr="0000684C">
        <w:trPr>
          <w:trHeight w:val="27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
                <w:bCs/>
                <w:color w:val="000000"/>
                <w:szCs w:val="24"/>
                <w:lang w:eastAsia="zh-CN" w:bidi="ar-SA"/>
              </w:rPr>
            </w:pPr>
            <w:r w:rsidRPr="00C7693C">
              <w:rPr>
                <w:rFonts w:ascii="Times New Roman" w:eastAsiaTheme="minorEastAsia" w:hAnsi="Times New Roman"/>
                <w:b/>
                <w:bCs/>
                <w:color w:val="000000"/>
                <w:szCs w:val="24"/>
                <w:lang w:eastAsia="zh-CN" w:bidi="ar-SA"/>
              </w:rPr>
              <w:t>序号</w:t>
            </w:r>
          </w:p>
        </w:tc>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
                <w:bCs/>
                <w:color w:val="000000"/>
                <w:szCs w:val="24"/>
                <w:lang w:eastAsia="zh-CN" w:bidi="ar-SA"/>
              </w:rPr>
            </w:pPr>
            <w:r w:rsidRPr="00C7693C">
              <w:rPr>
                <w:rFonts w:ascii="Times New Roman" w:eastAsiaTheme="minorEastAsia" w:hAnsi="Times New Roman"/>
                <w:b/>
                <w:bCs/>
                <w:color w:val="000000"/>
                <w:szCs w:val="24"/>
                <w:lang w:eastAsia="zh-CN" w:bidi="ar-SA"/>
              </w:rPr>
              <w:t>作业名称</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
                <w:bCs/>
                <w:color w:val="000000"/>
                <w:szCs w:val="24"/>
                <w:lang w:eastAsia="zh-CN" w:bidi="ar-SA"/>
              </w:rPr>
            </w:pPr>
            <w:r w:rsidRPr="00C7693C">
              <w:rPr>
                <w:rFonts w:ascii="Times New Roman" w:eastAsiaTheme="minorEastAsia" w:hAnsi="Times New Roman"/>
                <w:b/>
                <w:bCs/>
                <w:color w:val="000000"/>
                <w:szCs w:val="24"/>
                <w:lang w:eastAsia="zh-CN" w:bidi="ar-SA"/>
              </w:rPr>
              <w:t>工期（月）</w:t>
            </w:r>
          </w:p>
        </w:tc>
        <w:tc>
          <w:tcPr>
            <w:tcW w:w="1759" w:type="pct"/>
            <w:tcBorders>
              <w:top w:val="single" w:sz="4" w:space="0" w:color="auto"/>
              <w:left w:val="single" w:sz="4" w:space="0" w:color="auto"/>
              <w:bottom w:val="single" w:sz="4" w:space="0" w:color="auto"/>
              <w:right w:val="single" w:sz="4" w:space="0" w:color="auto"/>
            </w:tcBorders>
            <w:vAlign w:val="center"/>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
                <w:bCs/>
                <w:color w:val="000000"/>
                <w:szCs w:val="24"/>
                <w:lang w:eastAsia="zh-CN" w:bidi="ar-SA"/>
              </w:rPr>
              <w:t>暂定开工日期</w:t>
            </w:r>
          </w:p>
        </w:tc>
      </w:tr>
      <w:tr w:rsidR="00C7693C" w:rsidRPr="00C7693C" w:rsidTr="0000684C">
        <w:trPr>
          <w:trHeight w:val="27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1</w:t>
            </w:r>
          </w:p>
        </w:tc>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both"/>
              <w:rPr>
                <w:rFonts w:ascii="Times New Roman" w:eastAsiaTheme="minorEastAsia" w:hAnsi="Times New Roman"/>
                <w:bCs/>
                <w:color w:val="000000"/>
                <w:szCs w:val="24"/>
                <w:lang w:eastAsia="zh-CN" w:bidi="ar-SA"/>
              </w:rPr>
            </w:pPr>
            <w:r w:rsidRPr="00C7693C">
              <w:rPr>
                <w:rFonts w:ascii="Times New Roman" w:hAnsi="Times New Roman"/>
                <w:color w:val="000000"/>
                <w:szCs w:val="24"/>
              </w:rPr>
              <w:t>694</w:t>
            </w:r>
            <w:r w:rsidRPr="00C7693C">
              <w:rPr>
                <w:rFonts w:ascii="Times New Roman"/>
                <w:color w:val="000000"/>
                <w:szCs w:val="24"/>
              </w:rPr>
              <w:t>警卫营房</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13</w:t>
            </w:r>
          </w:p>
        </w:tc>
        <w:tc>
          <w:tcPr>
            <w:tcW w:w="1759" w:type="pct"/>
            <w:tcBorders>
              <w:top w:val="single" w:sz="4" w:space="0" w:color="auto"/>
              <w:left w:val="single" w:sz="4" w:space="0" w:color="auto"/>
              <w:bottom w:val="single" w:sz="4" w:space="0" w:color="auto"/>
              <w:right w:val="single" w:sz="4" w:space="0" w:color="auto"/>
            </w:tcBorders>
            <w:vAlign w:val="center"/>
          </w:tcPr>
          <w:p w:rsidR="00C7693C" w:rsidRPr="00C7693C" w:rsidRDefault="00C7693C" w:rsidP="0000684C">
            <w:pPr>
              <w:snapToGrid w:val="0"/>
              <w:spacing w:line="240" w:lineRule="auto"/>
              <w:ind w:firstLineChars="0" w:firstLine="0"/>
              <w:rPr>
                <w:rFonts w:ascii="Times New Roman" w:eastAsiaTheme="minorEastAsia" w:hAnsi="Times New Roman"/>
                <w:bCs/>
                <w:color w:val="000000"/>
                <w:szCs w:val="24"/>
                <w:lang w:eastAsia="zh-CN" w:bidi="ar-SA"/>
              </w:rPr>
            </w:pPr>
            <w:r w:rsidRPr="00C7693C">
              <w:rPr>
                <w:rFonts w:ascii="Times New Roman" w:hAnsi="Times New Roman"/>
                <w:color w:val="000000"/>
                <w:szCs w:val="24"/>
                <w:lang w:eastAsia="zh-CN"/>
              </w:rPr>
              <w:t>2021.3.1</w:t>
            </w:r>
          </w:p>
        </w:tc>
      </w:tr>
      <w:tr w:rsidR="00C7693C" w:rsidRPr="00C7693C" w:rsidTr="0000684C">
        <w:trPr>
          <w:trHeight w:val="27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2</w:t>
            </w:r>
          </w:p>
        </w:tc>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both"/>
              <w:rPr>
                <w:rFonts w:ascii="Times New Roman" w:eastAsiaTheme="minorEastAsia" w:hAnsi="Times New Roman"/>
                <w:bCs/>
                <w:color w:val="000000"/>
                <w:szCs w:val="24"/>
                <w:lang w:eastAsia="zh-CN" w:bidi="ar-SA"/>
              </w:rPr>
            </w:pPr>
            <w:r w:rsidRPr="00C7693C">
              <w:rPr>
                <w:rFonts w:ascii="Times New Roman" w:hAnsi="Times New Roman"/>
                <w:color w:val="000000"/>
                <w:szCs w:val="24"/>
              </w:rPr>
              <w:t>699</w:t>
            </w:r>
            <w:r w:rsidRPr="00C7693C">
              <w:rPr>
                <w:rFonts w:ascii="Times New Roman"/>
                <w:color w:val="000000"/>
                <w:szCs w:val="24"/>
              </w:rPr>
              <w:t>公安楼（核电分局）</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22</w:t>
            </w:r>
          </w:p>
        </w:tc>
        <w:tc>
          <w:tcPr>
            <w:tcW w:w="1759" w:type="pct"/>
            <w:tcBorders>
              <w:top w:val="single" w:sz="4" w:space="0" w:color="auto"/>
              <w:left w:val="single" w:sz="4" w:space="0" w:color="auto"/>
              <w:bottom w:val="single" w:sz="4" w:space="0" w:color="auto"/>
              <w:right w:val="single" w:sz="4" w:space="0" w:color="auto"/>
            </w:tcBorders>
            <w:vAlign w:val="center"/>
          </w:tcPr>
          <w:p w:rsidR="00C7693C" w:rsidRPr="00C7693C" w:rsidRDefault="00C7693C" w:rsidP="0000684C">
            <w:pPr>
              <w:snapToGrid w:val="0"/>
              <w:spacing w:line="240" w:lineRule="auto"/>
              <w:ind w:firstLineChars="0" w:firstLine="0"/>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2021.3.1</w:t>
            </w:r>
          </w:p>
        </w:tc>
      </w:tr>
      <w:tr w:rsidR="00C7693C" w:rsidRPr="00C7693C" w:rsidTr="0000684C">
        <w:trPr>
          <w:trHeight w:val="27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3</w:t>
            </w:r>
          </w:p>
        </w:tc>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both"/>
              <w:rPr>
                <w:rFonts w:ascii="Times New Roman" w:eastAsiaTheme="minorEastAsia" w:hAnsi="Times New Roman"/>
                <w:bCs/>
                <w:color w:val="000000"/>
                <w:szCs w:val="24"/>
                <w:lang w:eastAsia="zh-CN" w:bidi="ar-SA"/>
              </w:rPr>
            </w:pPr>
            <w:r w:rsidRPr="00C7693C">
              <w:rPr>
                <w:rFonts w:ascii="Times New Roman" w:hAnsi="Times New Roman"/>
                <w:color w:val="000000"/>
                <w:szCs w:val="24"/>
              </w:rPr>
              <w:t>698</w:t>
            </w:r>
            <w:r w:rsidRPr="00C7693C">
              <w:rPr>
                <w:rFonts w:ascii="Times New Roman"/>
                <w:color w:val="000000"/>
                <w:szCs w:val="24"/>
              </w:rPr>
              <w:t>保卫楼</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
                <w:bCs/>
                <w:color w:val="000000"/>
                <w:szCs w:val="24"/>
                <w:lang w:eastAsia="zh-CN" w:bidi="ar-SA"/>
              </w:rPr>
            </w:pPr>
            <w:r w:rsidRPr="00C7693C">
              <w:rPr>
                <w:rStyle w:val="a5"/>
                <w:rFonts w:ascii="Times New Roman" w:hAnsi="Times New Roman"/>
                <w:color w:val="000000"/>
                <w:szCs w:val="24"/>
              </w:rPr>
              <w:t>21</w:t>
            </w:r>
          </w:p>
        </w:tc>
        <w:tc>
          <w:tcPr>
            <w:tcW w:w="1759" w:type="pct"/>
            <w:tcBorders>
              <w:top w:val="single" w:sz="4" w:space="0" w:color="auto"/>
              <w:left w:val="single" w:sz="4" w:space="0" w:color="auto"/>
              <w:bottom w:val="single" w:sz="4" w:space="0" w:color="auto"/>
              <w:right w:val="single" w:sz="4" w:space="0" w:color="auto"/>
            </w:tcBorders>
            <w:vAlign w:val="center"/>
          </w:tcPr>
          <w:p w:rsidR="00C7693C" w:rsidRPr="00C7693C" w:rsidRDefault="00C7693C" w:rsidP="0000684C">
            <w:pPr>
              <w:snapToGrid w:val="0"/>
              <w:spacing w:line="240" w:lineRule="auto"/>
              <w:ind w:firstLineChars="0" w:firstLine="0"/>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2021.4.1</w:t>
            </w:r>
          </w:p>
        </w:tc>
      </w:tr>
      <w:tr w:rsidR="00C7693C" w:rsidRPr="00C7693C" w:rsidTr="0000684C">
        <w:trPr>
          <w:trHeight w:val="27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4</w:t>
            </w:r>
          </w:p>
        </w:tc>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both"/>
              <w:rPr>
                <w:rFonts w:ascii="Times New Roman" w:hAnsi="Times New Roman"/>
                <w:color w:val="000000"/>
                <w:szCs w:val="24"/>
                <w:lang w:eastAsia="zh-CN"/>
              </w:rPr>
            </w:pPr>
            <w:r w:rsidRPr="00C7693C">
              <w:rPr>
                <w:rFonts w:ascii="Times New Roman"/>
                <w:color w:val="000000"/>
                <w:szCs w:val="24"/>
                <w:lang w:eastAsia="zh-CN"/>
              </w:rPr>
              <w:t>厂外生活污水处理设施</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Style w:val="a5"/>
                <w:rFonts w:ascii="Times New Roman" w:hAnsi="Times New Roman"/>
                <w:b w:val="0"/>
                <w:color w:val="000000"/>
                <w:szCs w:val="24"/>
                <w:lang w:eastAsia="zh-CN"/>
              </w:rPr>
            </w:pPr>
            <w:r w:rsidRPr="00C7693C">
              <w:rPr>
                <w:rStyle w:val="a5"/>
                <w:rFonts w:ascii="Times New Roman" w:hAnsi="Times New Roman"/>
                <w:color w:val="000000"/>
                <w:szCs w:val="24"/>
                <w:lang w:eastAsia="zh-CN"/>
              </w:rPr>
              <w:t>15</w:t>
            </w:r>
          </w:p>
        </w:tc>
        <w:tc>
          <w:tcPr>
            <w:tcW w:w="1759" w:type="pct"/>
            <w:tcBorders>
              <w:top w:val="single" w:sz="4" w:space="0" w:color="auto"/>
              <w:left w:val="single" w:sz="4" w:space="0" w:color="auto"/>
              <w:bottom w:val="single" w:sz="4" w:space="0" w:color="auto"/>
              <w:right w:val="single" w:sz="4" w:space="0" w:color="auto"/>
            </w:tcBorders>
            <w:vAlign w:val="center"/>
          </w:tcPr>
          <w:p w:rsidR="00C7693C" w:rsidRPr="00C7693C" w:rsidRDefault="00C7693C" w:rsidP="0000684C">
            <w:pPr>
              <w:snapToGrid w:val="0"/>
              <w:spacing w:line="240" w:lineRule="auto"/>
              <w:ind w:firstLineChars="0" w:firstLine="0"/>
              <w:rPr>
                <w:rFonts w:ascii="Times New Roman" w:eastAsiaTheme="minorEastAsia" w:hAnsi="Times New Roman"/>
                <w:bCs/>
                <w:color w:val="000000"/>
                <w:szCs w:val="24"/>
                <w:lang w:eastAsia="zh-CN" w:bidi="ar-SA"/>
              </w:rPr>
            </w:pPr>
            <w:r w:rsidRPr="00C7693C">
              <w:rPr>
                <w:rFonts w:ascii="Times New Roman"/>
                <w:color w:val="000000"/>
                <w:sz w:val="21"/>
                <w:szCs w:val="21"/>
                <w:lang w:eastAsia="zh-CN"/>
              </w:rPr>
              <w:t>暂定（</w:t>
            </w:r>
            <w:r w:rsidRPr="00C7693C">
              <w:rPr>
                <w:rFonts w:ascii="Times New Roman" w:hAnsi="Times New Roman"/>
                <w:color w:val="000000"/>
                <w:sz w:val="21"/>
                <w:szCs w:val="21"/>
                <w:lang w:eastAsia="zh-CN"/>
              </w:rPr>
              <w:t>2024-5-30</w:t>
            </w:r>
            <w:r w:rsidRPr="00C7693C">
              <w:rPr>
                <w:rFonts w:ascii="Times New Roman"/>
                <w:color w:val="000000"/>
                <w:sz w:val="21"/>
                <w:szCs w:val="21"/>
                <w:lang w:eastAsia="zh-CN"/>
              </w:rPr>
              <w:t>）</w:t>
            </w:r>
            <w:r w:rsidRPr="00C7693C">
              <w:rPr>
                <w:rFonts w:ascii="Times New Roman" w:hAnsi="Times New Roman"/>
                <w:color w:val="000000"/>
                <w:sz w:val="21"/>
                <w:szCs w:val="21"/>
                <w:lang w:eastAsia="zh-CN"/>
              </w:rPr>
              <w:t>1#FCD+62</w:t>
            </w:r>
            <w:r w:rsidRPr="00C7693C">
              <w:rPr>
                <w:rFonts w:ascii="Times New Roman"/>
                <w:color w:val="000000"/>
                <w:sz w:val="21"/>
                <w:szCs w:val="21"/>
                <w:lang w:eastAsia="zh-CN"/>
              </w:rPr>
              <w:t>开工</w:t>
            </w:r>
            <w:r w:rsidRPr="00C7693C">
              <w:rPr>
                <w:rFonts w:ascii="Times New Roman" w:hAnsi="Times New Roman"/>
                <w:color w:val="000000"/>
                <w:sz w:val="21"/>
                <w:szCs w:val="21"/>
                <w:lang w:eastAsia="zh-CN"/>
              </w:rPr>
              <w:t>,</w:t>
            </w:r>
            <w:r w:rsidRPr="00C7693C">
              <w:rPr>
                <w:rFonts w:ascii="Times New Roman"/>
                <w:color w:val="000000"/>
                <w:sz w:val="21"/>
                <w:szCs w:val="21"/>
                <w:lang w:eastAsia="zh-CN"/>
              </w:rPr>
              <w:t>实际开工时间根据发包人正式通知</w:t>
            </w:r>
          </w:p>
        </w:tc>
      </w:tr>
      <w:tr w:rsidR="00C7693C" w:rsidRPr="00C7693C" w:rsidTr="0000684C">
        <w:trPr>
          <w:trHeight w:val="27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5</w:t>
            </w:r>
          </w:p>
        </w:tc>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both"/>
              <w:rPr>
                <w:rFonts w:ascii="Times New Roman" w:hAnsi="Times New Roman"/>
                <w:color w:val="000000"/>
                <w:szCs w:val="24"/>
                <w:lang w:eastAsia="zh-CN"/>
              </w:rPr>
            </w:pPr>
            <w:r w:rsidRPr="00C7693C">
              <w:rPr>
                <w:rFonts w:ascii="Times New Roman"/>
                <w:color w:val="000000"/>
                <w:szCs w:val="24"/>
              </w:rPr>
              <w:t>场外第二</w:t>
            </w:r>
            <w:r w:rsidRPr="00C7693C">
              <w:rPr>
                <w:rFonts w:ascii="Times New Roman" w:hAnsi="Times New Roman"/>
                <w:color w:val="000000"/>
                <w:szCs w:val="24"/>
              </w:rPr>
              <w:t>10kV</w:t>
            </w:r>
            <w:r w:rsidRPr="00C7693C">
              <w:rPr>
                <w:rFonts w:ascii="Times New Roman"/>
                <w:color w:val="000000"/>
                <w:szCs w:val="24"/>
              </w:rPr>
              <w:t>变电站</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Style w:val="a5"/>
                <w:rFonts w:ascii="Times New Roman" w:hAnsi="Times New Roman"/>
                <w:b w:val="0"/>
                <w:color w:val="000000"/>
                <w:szCs w:val="24"/>
                <w:lang w:eastAsia="zh-CN"/>
              </w:rPr>
            </w:pPr>
            <w:r w:rsidRPr="00C7693C">
              <w:rPr>
                <w:rStyle w:val="a5"/>
                <w:rFonts w:ascii="Times New Roman" w:hAnsi="Times New Roman"/>
                <w:color w:val="000000"/>
                <w:szCs w:val="24"/>
                <w:lang w:eastAsia="zh-CN"/>
              </w:rPr>
              <w:t>18</w:t>
            </w:r>
          </w:p>
        </w:tc>
        <w:tc>
          <w:tcPr>
            <w:tcW w:w="1759" w:type="pct"/>
            <w:tcBorders>
              <w:top w:val="single" w:sz="4" w:space="0" w:color="auto"/>
              <w:left w:val="single" w:sz="4" w:space="0" w:color="auto"/>
              <w:bottom w:val="single" w:sz="4" w:space="0" w:color="auto"/>
              <w:right w:val="single" w:sz="4" w:space="0" w:color="auto"/>
            </w:tcBorders>
            <w:vAlign w:val="center"/>
          </w:tcPr>
          <w:p w:rsidR="00C7693C" w:rsidRPr="00C7693C" w:rsidRDefault="00C7693C" w:rsidP="0000684C">
            <w:pPr>
              <w:snapToGrid w:val="0"/>
              <w:spacing w:line="240" w:lineRule="auto"/>
              <w:ind w:firstLineChars="0" w:firstLine="0"/>
              <w:rPr>
                <w:rFonts w:ascii="Times New Roman" w:eastAsiaTheme="minorEastAsia" w:hAnsi="Times New Roman"/>
                <w:bCs/>
                <w:color w:val="000000"/>
                <w:szCs w:val="24"/>
                <w:lang w:eastAsia="zh-CN" w:bidi="ar-SA"/>
              </w:rPr>
            </w:pPr>
            <w:r w:rsidRPr="00C7693C">
              <w:rPr>
                <w:rFonts w:ascii="Times New Roman"/>
                <w:color w:val="000000"/>
                <w:sz w:val="21"/>
                <w:szCs w:val="21"/>
                <w:lang w:eastAsia="zh-CN"/>
              </w:rPr>
              <w:t>暂定</w:t>
            </w:r>
            <w:r w:rsidRPr="00C7693C">
              <w:rPr>
                <w:rFonts w:ascii="Times New Roman" w:hAnsi="Times New Roman"/>
                <w:color w:val="000000"/>
                <w:sz w:val="21"/>
                <w:szCs w:val="21"/>
                <w:lang w:eastAsia="zh-CN"/>
              </w:rPr>
              <w:t>FCD+56</w:t>
            </w:r>
            <w:r w:rsidRPr="00C7693C">
              <w:rPr>
                <w:rFonts w:ascii="Times New Roman"/>
                <w:color w:val="000000"/>
                <w:sz w:val="21"/>
                <w:szCs w:val="21"/>
                <w:lang w:eastAsia="zh-CN"/>
              </w:rPr>
              <w:t>开始</w:t>
            </w:r>
            <w:r w:rsidRPr="00C7693C">
              <w:rPr>
                <w:rFonts w:ascii="Times New Roman" w:hAnsi="Times New Roman"/>
                <w:color w:val="000000"/>
                <w:sz w:val="21"/>
                <w:szCs w:val="21"/>
                <w:lang w:eastAsia="zh-CN"/>
              </w:rPr>
              <w:t>,</w:t>
            </w:r>
            <w:r w:rsidRPr="00C7693C">
              <w:rPr>
                <w:rFonts w:ascii="Times New Roman"/>
                <w:color w:val="000000"/>
                <w:sz w:val="21"/>
                <w:szCs w:val="21"/>
                <w:lang w:eastAsia="zh-CN"/>
              </w:rPr>
              <w:t>实际开工时间根据发包人正式通知</w:t>
            </w:r>
          </w:p>
        </w:tc>
      </w:tr>
      <w:tr w:rsidR="00C7693C" w:rsidRPr="00C7693C" w:rsidTr="0000684C">
        <w:trPr>
          <w:trHeight w:val="27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Fonts w:ascii="Times New Roman" w:eastAsiaTheme="minorEastAsia" w:hAnsi="Times New Roman"/>
                <w:bCs/>
                <w:color w:val="000000"/>
                <w:szCs w:val="24"/>
                <w:lang w:eastAsia="zh-CN" w:bidi="ar-SA"/>
              </w:rPr>
            </w:pPr>
            <w:r w:rsidRPr="00C7693C">
              <w:rPr>
                <w:rFonts w:ascii="Times New Roman" w:eastAsiaTheme="minorEastAsia" w:hAnsi="Times New Roman"/>
                <w:bCs/>
                <w:color w:val="000000"/>
                <w:szCs w:val="24"/>
                <w:lang w:eastAsia="zh-CN" w:bidi="ar-SA"/>
              </w:rPr>
              <w:t>6</w:t>
            </w:r>
          </w:p>
        </w:tc>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both"/>
              <w:rPr>
                <w:rFonts w:ascii="Times New Roman" w:hAnsi="Times New Roman"/>
                <w:color w:val="000000"/>
                <w:szCs w:val="24"/>
                <w:lang w:eastAsia="zh-CN"/>
              </w:rPr>
            </w:pPr>
            <w:r w:rsidRPr="00C7693C">
              <w:rPr>
                <w:rFonts w:ascii="Times New Roman" w:eastAsiaTheme="minorEastAsia" w:hAnsiTheme="minorEastAsia"/>
                <w:szCs w:val="24"/>
                <w:lang w:eastAsia="zh-CN"/>
              </w:rPr>
              <w:t>其他零星临时工程</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93C" w:rsidRPr="00C7693C" w:rsidRDefault="00C7693C" w:rsidP="0000684C">
            <w:pPr>
              <w:snapToGrid w:val="0"/>
              <w:spacing w:line="240" w:lineRule="auto"/>
              <w:ind w:firstLineChars="0" w:firstLine="0"/>
              <w:jc w:val="center"/>
              <w:rPr>
                <w:rStyle w:val="a5"/>
                <w:rFonts w:ascii="Times New Roman" w:hAnsi="Times New Roman"/>
                <w:b w:val="0"/>
                <w:color w:val="000000"/>
                <w:szCs w:val="24"/>
                <w:lang w:eastAsia="zh-CN"/>
              </w:rPr>
            </w:pPr>
          </w:p>
        </w:tc>
        <w:tc>
          <w:tcPr>
            <w:tcW w:w="1759" w:type="pct"/>
            <w:tcBorders>
              <w:top w:val="single" w:sz="4" w:space="0" w:color="auto"/>
              <w:left w:val="single" w:sz="4" w:space="0" w:color="auto"/>
              <w:bottom w:val="single" w:sz="4" w:space="0" w:color="auto"/>
              <w:right w:val="single" w:sz="4" w:space="0" w:color="auto"/>
            </w:tcBorders>
            <w:vAlign w:val="center"/>
          </w:tcPr>
          <w:p w:rsidR="00C7693C" w:rsidRPr="00C7693C" w:rsidRDefault="00C7693C" w:rsidP="0000684C">
            <w:pPr>
              <w:snapToGrid w:val="0"/>
              <w:spacing w:line="240" w:lineRule="auto"/>
              <w:ind w:firstLineChars="0" w:firstLine="0"/>
              <w:rPr>
                <w:rFonts w:ascii="Times New Roman" w:eastAsiaTheme="minorEastAsia" w:hAnsi="Times New Roman"/>
                <w:bCs/>
                <w:color w:val="000000"/>
                <w:szCs w:val="24"/>
                <w:lang w:eastAsia="zh-CN" w:bidi="ar-SA"/>
              </w:rPr>
            </w:pPr>
            <w:r w:rsidRPr="00C7693C">
              <w:rPr>
                <w:rFonts w:ascii="Times New Roman"/>
                <w:color w:val="000000"/>
                <w:sz w:val="21"/>
                <w:szCs w:val="21"/>
                <w:lang w:eastAsia="zh-CN"/>
              </w:rPr>
              <w:t>实际开工时间根据发包人正式通知</w:t>
            </w:r>
          </w:p>
        </w:tc>
      </w:tr>
    </w:tbl>
    <w:p w:rsidR="00C7693C" w:rsidRPr="00C7693C" w:rsidRDefault="00C7693C" w:rsidP="00C7693C">
      <w:pPr>
        <w:pStyle w:val="2TimesNewRoman5020"/>
        <w:spacing w:line="360" w:lineRule="auto"/>
        <w:rPr>
          <w:rFonts w:cs="Times New Roman"/>
        </w:rPr>
      </w:pPr>
      <w:bookmarkStart w:id="5" w:name="_Toc492028315"/>
      <w:bookmarkStart w:id="6" w:name="_Toc184635055"/>
      <w:bookmarkStart w:id="7" w:name="_Toc48806542"/>
      <w:r w:rsidRPr="00C7693C">
        <w:rPr>
          <w:rFonts w:cs="Times New Roman"/>
        </w:rPr>
        <w:t xml:space="preserve">3. </w:t>
      </w:r>
      <w:r w:rsidRPr="00C7693C">
        <w:rPr>
          <w:rFonts w:cs="Times New Roman"/>
        </w:rPr>
        <w:t>投标人资格要求</w:t>
      </w:r>
      <w:bookmarkEnd w:id="5"/>
      <w:bookmarkEnd w:id="6"/>
      <w:bookmarkEnd w:id="7"/>
    </w:p>
    <w:p w:rsidR="00C7693C" w:rsidRPr="00C7693C" w:rsidRDefault="00C7693C" w:rsidP="00C7693C">
      <w:pPr>
        <w:widowControl w:val="0"/>
        <w:ind w:rightChars="100" w:right="240" w:firstLineChars="0" w:firstLine="0"/>
        <w:jc w:val="both"/>
        <w:rPr>
          <w:rFonts w:ascii="Times New Roman" w:eastAsiaTheme="minorEastAsia" w:hAnsi="Times New Roman"/>
          <w:color w:val="000000" w:themeColor="text1"/>
          <w:kern w:val="2"/>
          <w:lang w:eastAsia="zh-CN" w:bidi="ar-SA"/>
        </w:rPr>
      </w:pPr>
      <w:r w:rsidRPr="00C7693C">
        <w:rPr>
          <w:rFonts w:ascii="Times New Roman" w:hAnsi="Times New Roman"/>
          <w:color w:val="000000" w:themeColor="text1"/>
          <w:kern w:val="2"/>
          <w:lang w:eastAsia="zh-CN" w:bidi="ar-SA"/>
        </w:rPr>
        <w:t>3.1</w:t>
      </w:r>
      <w:r w:rsidRPr="00C7693C">
        <w:rPr>
          <w:rFonts w:ascii="Times New Roman" w:hAnsi="Times New Roman"/>
          <w:color w:val="000000" w:themeColor="text1"/>
          <w:kern w:val="2"/>
          <w:lang w:eastAsia="zh-CN" w:bidi="ar-SA"/>
        </w:rPr>
        <w:t>投标人必须是在中华人民共和国境内依法注册的、有能力为本项目提供施工及服务的法人或其他组织。</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3.2</w:t>
      </w:r>
      <w:r w:rsidRPr="00C7693C">
        <w:rPr>
          <w:rFonts w:ascii="Times New Roman" w:hAnsi="Times New Roman"/>
          <w:color w:val="000000" w:themeColor="text1"/>
          <w:kern w:val="2"/>
          <w:lang w:eastAsia="zh-CN" w:bidi="ar-SA"/>
        </w:rPr>
        <w:t>投标人具备</w:t>
      </w:r>
      <w:r w:rsidRPr="00C7693C">
        <w:rPr>
          <w:rFonts w:ascii="Times New Roman" w:eastAsiaTheme="minorEastAsia" w:hAnsiTheme="minorEastAsia"/>
          <w:color w:val="000000" w:themeColor="text1"/>
          <w:szCs w:val="24"/>
          <w:lang w:eastAsia="zh-CN"/>
        </w:rPr>
        <w:t>电力工程施工总承包壹级（含）及以上资质或建筑工程施工总承包壹级（含）及以上</w:t>
      </w:r>
      <w:r w:rsidRPr="00C7693C">
        <w:rPr>
          <w:rFonts w:ascii="Times New Roman" w:hAnsi="Times New Roman"/>
          <w:color w:val="000000" w:themeColor="text1"/>
          <w:kern w:val="2"/>
          <w:lang w:eastAsia="zh-CN" w:bidi="ar-SA"/>
        </w:rPr>
        <w:t>资质；</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3.3</w:t>
      </w:r>
      <w:r w:rsidRPr="00C7693C">
        <w:rPr>
          <w:rFonts w:ascii="Times New Roman" w:hAnsi="Times New Roman"/>
          <w:color w:val="000000" w:themeColor="text1"/>
          <w:kern w:val="2"/>
          <w:lang w:eastAsia="zh-CN" w:bidi="ar-SA"/>
        </w:rPr>
        <w:t>具有近</w:t>
      </w:r>
      <w:r w:rsidRPr="00C7693C">
        <w:rPr>
          <w:rFonts w:ascii="Times New Roman" w:eastAsiaTheme="minorEastAsia" w:hAnsi="Times New Roman"/>
          <w:color w:val="000000" w:themeColor="text1"/>
          <w:kern w:val="2"/>
          <w:lang w:eastAsia="zh-CN" w:bidi="ar-SA"/>
        </w:rPr>
        <w:t>三</w:t>
      </w:r>
      <w:r w:rsidRPr="00C7693C">
        <w:rPr>
          <w:rFonts w:ascii="Times New Roman" w:hAnsi="Times New Roman"/>
          <w:color w:val="000000" w:themeColor="text1"/>
          <w:kern w:val="2"/>
          <w:lang w:eastAsia="zh-CN" w:bidi="ar-SA"/>
        </w:rPr>
        <w:t>年内承担同类工程施工业绩，并在人员、设备、资金等方面具有相应的施工能力；</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3.4</w:t>
      </w:r>
      <w:r w:rsidRPr="00C7693C">
        <w:rPr>
          <w:rFonts w:ascii="Times New Roman" w:hAnsi="Times New Roman"/>
          <w:color w:val="000000" w:themeColor="text1"/>
          <w:kern w:val="2"/>
          <w:lang w:eastAsia="zh-CN" w:bidi="ar-SA"/>
        </w:rPr>
        <w:t>通过</w:t>
      </w:r>
      <w:r w:rsidRPr="00C7693C">
        <w:rPr>
          <w:rFonts w:ascii="Times New Roman" w:hAnsi="Times New Roman"/>
          <w:color w:val="000000" w:themeColor="text1"/>
          <w:kern w:val="2"/>
          <w:lang w:eastAsia="zh-CN" w:bidi="ar-SA"/>
        </w:rPr>
        <w:t>GB/T19001</w:t>
      </w:r>
      <w:r w:rsidRPr="00C7693C">
        <w:rPr>
          <w:rFonts w:ascii="Times New Roman" w:hAnsi="Times New Roman"/>
          <w:color w:val="000000" w:themeColor="text1"/>
          <w:kern w:val="2"/>
          <w:lang w:eastAsia="zh-CN" w:bidi="ar-SA"/>
        </w:rPr>
        <w:t>（</w:t>
      </w:r>
      <w:r w:rsidRPr="00C7693C">
        <w:rPr>
          <w:rFonts w:ascii="Times New Roman" w:hAnsi="Times New Roman"/>
          <w:color w:val="000000" w:themeColor="text1"/>
          <w:kern w:val="2"/>
          <w:lang w:eastAsia="zh-CN" w:bidi="ar-SA"/>
        </w:rPr>
        <w:t>ISO9001</w:t>
      </w:r>
      <w:r w:rsidRPr="00C7693C">
        <w:rPr>
          <w:rFonts w:ascii="Times New Roman" w:hAnsi="Times New Roman"/>
          <w:color w:val="000000" w:themeColor="text1"/>
          <w:kern w:val="2"/>
          <w:lang w:eastAsia="zh-CN" w:bidi="ar-SA"/>
        </w:rPr>
        <w:t>）质量管理体系、</w:t>
      </w:r>
      <w:r w:rsidRPr="00C7693C">
        <w:rPr>
          <w:rFonts w:ascii="Times New Roman" w:hAnsi="Times New Roman"/>
          <w:color w:val="000000" w:themeColor="text1"/>
          <w:kern w:val="2"/>
          <w:lang w:eastAsia="zh-CN" w:bidi="ar-SA"/>
        </w:rPr>
        <w:t>GB/T24001</w:t>
      </w:r>
      <w:r w:rsidRPr="00C7693C">
        <w:rPr>
          <w:rFonts w:ascii="Times New Roman" w:hAnsi="Times New Roman"/>
          <w:color w:val="000000" w:themeColor="text1"/>
          <w:kern w:val="2"/>
          <w:lang w:eastAsia="zh-CN" w:bidi="ar-SA"/>
        </w:rPr>
        <w:t>（</w:t>
      </w:r>
      <w:r w:rsidRPr="00C7693C">
        <w:rPr>
          <w:rFonts w:ascii="Times New Roman" w:hAnsi="Times New Roman"/>
          <w:color w:val="000000" w:themeColor="text1"/>
          <w:kern w:val="2"/>
          <w:lang w:eastAsia="zh-CN" w:bidi="ar-SA"/>
        </w:rPr>
        <w:t>ISO14001</w:t>
      </w:r>
      <w:r w:rsidRPr="00C7693C">
        <w:rPr>
          <w:rFonts w:ascii="Times New Roman" w:hAnsi="Times New Roman"/>
          <w:color w:val="000000" w:themeColor="text1"/>
          <w:kern w:val="2"/>
          <w:lang w:eastAsia="zh-CN" w:bidi="ar-SA"/>
        </w:rPr>
        <w:t>）环境管理体系及</w:t>
      </w:r>
      <w:r w:rsidRPr="00C7693C">
        <w:rPr>
          <w:rFonts w:ascii="Times New Roman" w:hAnsi="Times New Roman"/>
          <w:color w:val="000000" w:themeColor="text1"/>
          <w:kern w:val="2"/>
          <w:lang w:eastAsia="zh-CN" w:bidi="ar-SA"/>
        </w:rPr>
        <w:t>GB/T45001</w:t>
      </w:r>
      <w:r w:rsidRPr="00C7693C">
        <w:rPr>
          <w:rFonts w:ascii="Times New Roman" w:hAnsi="Times New Roman"/>
          <w:color w:val="000000" w:themeColor="text1"/>
          <w:kern w:val="2"/>
          <w:lang w:eastAsia="zh-CN" w:bidi="ar-SA"/>
        </w:rPr>
        <w:t>职业健康安全管理体系认证；</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3.5</w:t>
      </w:r>
      <w:r w:rsidRPr="00C7693C">
        <w:rPr>
          <w:rFonts w:ascii="Times New Roman" w:hAnsi="Times New Roman"/>
          <w:color w:val="000000" w:themeColor="text1"/>
          <w:kern w:val="2"/>
          <w:lang w:eastAsia="zh-CN" w:bidi="ar-SA"/>
        </w:rPr>
        <w:t>注册资本大于</w:t>
      </w:r>
      <w:r w:rsidRPr="00C7693C">
        <w:rPr>
          <w:rFonts w:ascii="Times New Roman" w:eastAsiaTheme="minorEastAsia" w:hAnsi="Times New Roman"/>
          <w:color w:val="000000" w:themeColor="text1"/>
          <w:kern w:val="2"/>
          <w:lang w:eastAsia="zh-CN" w:bidi="ar-SA"/>
        </w:rPr>
        <w:t>5000</w:t>
      </w:r>
      <w:r w:rsidRPr="00C7693C">
        <w:rPr>
          <w:rFonts w:ascii="Times New Roman" w:hAnsi="Times New Roman"/>
          <w:color w:val="000000" w:themeColor="text1"/>
          <w:kern w:val="2"/>
          <w:lang w:eastAsia="zh-CN" w:bidi="ar-SA"/>
        </w:rPr>
        <w:t>万；有良好的财务状况，连续三年通过社会或政府审计，且审核无重大问题；</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w:t>
      </w:r>
      <w:r w:rsidRPr="00C7693C">
        <w:rPr>
          <w:rFonts w:ascii="Times New Roman" w:eastAsiaTheme="minorEastAsia" w:hAnsi="Times New Roman"/>
          <w:color w:val="000000" w:themeColor="text1"/>
          <w:kern w:val="2"/>
          <w:lang w:eastAsia="zh-CN" w:bidi="ar-SA"/>
        </w:rPr>
        <w:t>6</w:t>
      </w:r>
      <w:r w:rsidRPr="00C7693C">
        <w:rPr>
          <w:rFonts w:ascii="Times New Roman" w:hAnsi="Times New Roman"/>
          <w:color w:val="000000" w:themeColor="text1"/>
          <w:kern w:val="2"/>
          <w:lang w:eastAsia="zh-CN" w:bidi="ar-SA"/>
        </w:rPr>
        <w:t>具有良好的银行资信和商业信誉</w:t>
      </w:r>
      <w:r w:rsidRPr="00C7693C">
        <w:rPr>
          <w:rFonts w:ascii="Times New Roman" w:hAnsi="Times New Roman"/>
          <w:color w:val="000000" w:themeColor="text1"/>
          <w:kern w:val="2"/>
          <w:lang w:eastAsia="zh-CN" w:bidi="ar-SA"/>
        </w:rPr>
        <w:t xml:space="preserve">, </w:t>
      </w:r>
      <w:r w:rsidRPr="00C7693C">
        <w:rPr>
          <w:rFonts w:ascii="Times New Roman" w:hAnsi="Times New Roman"/>
          <w:color w:val="000000" w:themeColor="text1"/>
          <w:kern w:val="2"/>
          <w:lang w:eastAsia="zh-CN" w:bidi="ar-SA"/>
        </w:rPr>
        <w:t>未被列入全国法院失信被执行人名单。</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lastRenderedPageBreak/>
        <w:t>3.</w:t>
      </w:r>
      <w:r w:rsidRPr="00C7693C">
        <w:rPr>
          <w:rFonts w:ascii="Times New Roman" w:eastAsiaTheme="minorEastAsia" w:hAnsi="Times New Roman"/>
          <w:color w:val="000000" w:themeColor="text1"/>
          <w:kern w:val="2"/>
          <w:lang w:eastAsia="zh-CN" w:bidi="ar-SA"/>
        </w:rPr>
        <w:t>7</w:t>
      </w:r>
      <w:r w:rsidRPr="00C7693C">
        <w:rPr>
          <w:rFonts w:ascii="Times New Roman" w:hAnsi="宋体"/>
          <w:szCs w:val="24"/>
          <w:lang w:eastAsia="zh-CN"/>
        </w:rPr>
        <w:t>近三年未发生</w:t>
      </w:r>
      <w:r w:rsidRPr="00C7693C">
        <w:rPr>
          <w:rFonts w:ascii="Times New Roman" w:hAnsi="Times New Roman"/>
          <w:color w:val="000000" w:themeColor="text1"/>
          <w:kern w:val="2"/>
          <w:lang w:eastAsia="zh-CN" w:bidi="ar-SA"/>
        </w:rPr>
        <w:t>较大及以上人身伤亡事故。</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w:t>
      </w:r>
      <w:r w:rsidRPr="00C7693C">
        <w:rPr>
          <w:rFonts w:ascii="Times New Roman" w:eastAsiaTheme="minorEastAsia" w:hAnsi="Times New Roman"/>
          <w:color w:val="000000" w:themeColor="text1"/>
          <w:kern w:val="2"/>
          <w:lang w:eastAsia="zh-CN" w:bidi="ar-SA"/>
        </w:rPr>
        <w:t>8</w:t>
      </w:r>
      <w:r w:rsidRPr="00C7693C">
        <w:rPr>
          <w:rFonts w:ascii="Times New Roman" w:hAnsi="Times New Roman"/>
          <w:color w:val="000000" w:themeColor="text1"/>
          <w:kern w:val="2"/>
          <w:lang w:eastAsia="zh-CN" w:bidi="ar-SA"/>
        </w:rPr>
        <w:t>近三年内投标人应无因违法或重大违约行为在与建安或履约能力相关的诉讼或仲裁中被判承担法律责任，在集团范围内的招投标活动期间应无违反招标文件规定的投标纪律、骗取中标行为。</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w:t>
      </w:r>
      <w:r w:rsidRPr="00C7693C">
        <w:rPr>
          <w:rFonts w:ascii="Times New Roman" w:eastAsiaTheme="minorEastAsia" w:hAnsi="Times New Roman"/>
          <w:color w:val="000000" w:themeColor="text1"/>
          <w:kern w:val="2"/>
          <w:lang w:eastAsia="zh-CN" w:bidi="ar-SA"/>
        </w:rPr>
        <w:t>9</w:t>
      </w:r>
      <w:r w:rsidRPr="00C7693C">
        <w:rPr>
          <w:rFonts w:ascii="Times New Roman" w:hAnsi="Times New Roman"/>
          <w:color w:val="000000" w:themeColor="text1"/>
          <w:kern w:val="2"/>
          <w:lang w:eastAsia="zh-CN" w:bidi="ar-SA"/>
        </w:rPr>
        <w:t>项目经理具有建筑工程</w:t>
      </w:r>
      <w:r w:rsidRPr="00C7693C">
        <w:rPr>
          <w:rFonts w:ascii="Times New Roman" w:eastAsiaTheme="minorEastAsia" w:hAnsiTheme="minorEastAsia"/>
          <w:szCs w:val="24"/>
          <w:lang w:eastAsia="zh-CN"/>
        </w:rPr>
        <w:t>或与本采购相近专业</w:t>
      </w:r>
      <w:r w:rsidRPr="00C7693C">
        <w:rPr>
          <w:rFonts w:ascii="Times New Roman" w:hAnsi="Times New Roman"/>
          <w:color w:val="000000" w:themeColor="text1"/>
          <w:kern w:val="2"/>
          <w:lang w:eastAsia="zh-CN" w:bidi="ar-SA"/>
        </w:rPr>
        <w:t>一级建造师资质，</w:t>
      </w:r>
      <w:r w:rsidRPr="00C7693C">
        <w:rPr>
          <w:rFonts w:ascii="Times New Roman" w:eastAsiaTheme="minorEastAsia" w:hAnsi="Times New Roman"/>
          <w:color w:val="000000" w:themeColor="text1"/>
          <w:kern w:val="2"/>
          <w:lang w:eastAsia="zh-CN" w:bidi="ar-SA"/>
        </w:rPr>
        <w:t>并</w:t>
      </w:r>
      <w:r w:rsidRPr="00C7693C">
        <w:rPr>
          <w:rFonts w:ascii="Times New Roman" w:hAnsi="Times New Roman"/>
          <w:color w:val="000000" w:themeColor="text1"/>
          <w:kern w:val="2"/>
          <w:lang w:eastAsia="zh-CN" w:bidi="ar-SA"/>
        </w:rPr>
        <w:t>具有类似工程项目管理经验；</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w:t>
      </w:r>
      <w:r w:rsidRPr="00C7693C">
        <w:rPr>
          <w:rFonts w:ascii="Times New Roman" w:eastAsiaTheme="minorEastAsia" w:hAnsi="Times New Roman"/>
          <w:color w:val="000000" w:themeColor="text1"/>
          <w:kern w:val="2"/>
          <w:lang w:eastAsia="zh-CN" w:bidi="ar-SA"/>
        </w:rPr>
        <w:t>10</w:t>
      </w:r>
      <w:r w:rsidRPr="00C7693C">
        <w:rPr>
          <w:rFonts w:ascii="Times New Roman" w:hAnsi="Times New Roman"/>
          <w:color w:val="000000" w:themeColor="text1"/>
          <w:kern w:val="2"/>
          <w:lang w:eastAsia="zh-CN" w:bidi="ar-SA"/>
        </w:rPr>
        <w:t>当前不得存在下列情形之一：</w:t>
      </w:r>
      <w:r w:rsidRPr="00C7693C">
        <w:rPr>
          <w:rFonts w:ascii="Times New Roman" w:hAnsi="Times New Roman"/>
          <w:color w:val="000000" w:themeColor="text1"/>
          <w:kern w:val="2"/>
          <w:lang w:eastAsia="zh-CN" w:bidi="ar-SA"/>
        </w:rPr>
        <w:t xml:space="preserve">a) </w:t>
      </w:r>
      <w:r w:rsidRPr="00C7693C">
        <w:rPr>
          <w:rFonts w:ascii="Times New Roman" w:hAnsi="Times New Roman"/>
          <w:color w:val="000000" w:themeColor="text1"/>
          <w:kern w:val="2"/>
          <w:lang w:eastAsia="zh-CN" w:bidi="ar-SA"/>
        </w:rPr>
        <w:t>被责令停业；</w:t>
      </w:r>
      <w:r w:rsidRPr="00C7693C">
        <w:rPr>
          <w:rFonts w:ascii="Times New Roman" w:hAnsi="Times New Roman"/>
          <w:color w:val="000000" w:themeColor="text1"/>
          <w:kern w:val="2"/>
          <w:lang w:eastAsia="zh-CN" w:bidi="ar-SA"/>
        </w:rPr>
        <w:t xml:space="preserve">b) </w:t>
      </w:r>
      <w:r w:rsidRPr="00C7693C">
        <w:rPr>
          <w:rFonts w:ascii="Times New Roman" w:hAnsi="Times New Roman"/>
          <w:color w:val="000000" w:themeColor="text1"/>
          <w:kern w:val="2"/>
          <w:lang w:eastAsia="zh-CN" w:bidi="ar-SA"/>
        </w:rPr>
        <w:t>被暂停或取消投标资格；</w:t>
      </w:r>
      <w:r w:rsidRPr="00C7693C">
        <w:rPr>
          <w:rFonts w:ascii="Times New Roman" w:hAnsi="Times New Roman"/>
          <w:color w:val="000000" w:themeColor="text1"/>
          <w:kern w:val="2"/>
          <w:lang w:eastAsia="zh-CN" w:bidi="ar-SA"/>
        </w:rPr>
        <w:t xml:space="preserve">c) </w:t>
      </w:r>
      <w:r w:rsidRPr="00C7693C">
        <w:rPr>
          <w:rFonts w:ascii="Times New Roman" w:hAnsi="Times New Roman"/>
          <w:color w:val="000000" w:themeColor="text1"/>
          <w:kern w:val="2"/>
          <w:lang w:eastAsia="zh-CN" w:bidi="ar-SA"/>
        </w:rPr>
        <w:t>财产被接管或冻结。</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w:t>
      </w:r>
      <w:r w:rsidRPr="00C7693C">
        <w:rPr>
          <w:rFonts w:ascii="Times New Roman" w:eastAsiaTheme="minorEastAsia" w:hAnsi="Times New Roman"/>
          <w:color w:val="000000" w:themeColor="text1"/>
          <w:kern w:val="2"/>
          <w:lang w:eastAsia="zh-CN" w:bidi="ar-SA"/>
        </w:rPr>
        <w:t>11</w:t>
      </w:r>
      <w:r w:rsidRPr="00C7693C">
        <w:rPr>
          <w:rFonts w:ascii="Times New Roman" w:hAnsi="Times New Roman"/>
          <w:color w:val="000000" w:themeColor="text1"/>
          <w:kern w:val="2"/>
          <w:lang w:eastAsia="zh-CN" w:bidi="ar-SA"/>
        </w:rPr>
        <w:t>本次招标不接受联合体投标。</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3.1</w:t>
      </w:r>
      <w:r w:rsidRPr="00C7693C">
        <w:rPr>
          <w:rFonts w:ascii="Times New Roman" w:eastAsiaTheme="minorEastAsia" w:hAnsi="Times New Roman"/>
          <w:color w:val="000000" w:themeColor="text1"/>
          <w:kern w:val="2"/>
          <w:lang w:eastAsia="zh-CN" w:bidi="ar-SA"/>
        </w:rPr>
        <w:t>2</w:t>
      </w:r>
      <w:r w:rsidRPr="00C7693C">
        <w:rPr>
          <w:rFonts w:ascii="Times New Roman" w:hAnsi="Times New Roman"/>
          <w:color w:val="000000" w:themeColor="text1"/>
          <w:kern w:val="2"/>
          <w:lang w:eastAsia="zh-CN" w:bidi="ar-SA"/>
        </w:rPr>
        <w:t xml:space="preserve"> </w:t>
      </w:r>
      <w:r w:rsidRPr="00C7693C">
        <w:rPr>
          <w:rFonts w:ascii="Times New Roman" w:hAnsi="Times New Roman"/>
          <w:color w:val="000000" w:themeColor="text1"/>
          <w:kern w:val="2"/>
          <w:lang w:eastAsia="zh-CN" w:bidi="ar-SA"/>
        </w:rPr>
        <w:t>本次招标采用资格后审。</w:t>
      </w:r>
    </w:p>
    <w:p w:rsidR="00C7693C" w:rsidRPr="00C7693C" w:rsidRDefault="00C7693C" w:rsidP="00C7693C">
      <w:pPr>
        <w:pStyle w:val="2TimesNewRoman5020"/>
        <w:spacing w:line="360" w:lineRule="auto"/>
        <w:rPr>
          <w:rFonts w:cs="Times New Roman"/>
        </w:rPr>
      </w:pPr>
      <w:bookmarkStart w:id="8" w:name="_Toc48806543"/>
      <w:r w:rsidRPr="00C7693C">
        <w:rPr>
          <w:rFonts w:cs="Times New Roman"/>
        </w:rPr>
        <w:t xml:space="preserve">4. </w:t>
      </w:r>
      <w:r w:rsidRPr="00C7693C">
        <w:rPr>
          <w:rFonts w:cs="Times New Roman"/>
        </w:rPr>
        <w:t>招标文件的获取</w:t>
      </w:r>
      <w:bookmarkEnd w:id="8"/>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 xml:space="preserve">4.1 </w:t>
      </w:r>
      <w:r w:rsidRPr="00C7693C">
        <w:rPr>
          <w:rFonts w:ascii="Times New Roman" w:hAnsi="Times New Roman"/>
          <w:color w:val="000000" w:themeColor="text1"/>
          <w:kern w:val="2"/>
          <w:lang w:eastAsia="zh-CN" w:bidi="ar-SA"/>
        </w:rPr>
        <w:t>招标文件发售方式</w:t>
      </w:r>
    </w:p>
    <w:p w:rsidR="00C7693C" w:rsidRPr="00C7693C" w:rsidRDefault="00C7693C" w:rsidP="00C7693C">
      <w:pPr>
        <w:widowControl w:val="0"/>
        <w:ind w:rightChars="100" w:right="240" w:firstLineChars="150" w:firstLine="36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在中国电力设备信息网（</w:t>
      </w:r>
      <w:r w:rsidRPr="00C7693C">
        <w:rPr>
          <w:rFonts w:ascii="Times New Roman" w:hAnsi="Times New Roman"/>
          <w:color w:val="000000" w:themeColor="text1"/>
          <w:kern w:val="2"/>
          <w:lang w:eastAsia="zh-CN" w:bidi="ar-SA"/>
        </w:rPr>
        <w:t>www.cpeinet.com.cn</w:t>
      </w:r>
      <w:r w:rsidRPr="00C7693C">
        <w:rPr>
          <w:rFonts w:ascii="Times New Roman" w:hAnsi="Times New Roman"/>
          <w:color w:val="000000" w:themeColor="text1"/>
          <w:kern w:val="2"/>
          <w:lang w:eastAsia="zh-CN" w:bidi="ar-SA"/>
        </w:rPr>
        <w:t>）在线发售，不接受现场购买。</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4.2</w:t>
      </w:r>
      <w:r w:rsidRPr="00C7693C">
        <w:rPr>
          <w:rFonts w:ascii="Times New Roman" w:hAnsi="Times New Roman"/>
          <w:color w:val="000000" w:themeColor="text1"/>
          <w:kern w:val="2"/>
          <w:lang w:eastAsia="zh-CN" w:bidi="ar-SA"/>
        </w:rPr>
        <w:t>招标文件发售时间</w:t>
      </w:r>
    </w:p>
    <w:p w:rsidR="00C7693C" w:rsidRPr="00C7693C" w:rsidRDefault="00C7693C" w:rsidP="00C7693C">
      <w:pPr>
        <w:widowControl w:val="0"/>
        <w:ind w:rightChars="100" w:right="240" w:firstLineChars="150" w:firstLine="36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2021</w:t>
      </w:r>
      <w:r w:rsidRPr="00C7693C">
        <w:rPr>
          <w:rFonts w:ascii="Times New Roman" w:hAnsi="Times New Roman"/>
          <w:color w:val="000000" w:themeColor="text1"/>
          <w:kern w:val="2"/>
          <w:lang w:eastAsia="zh-CN" w:bidi="ar-SA"/>
        </w:rPr>
        <w:t>年</w:t>
      </w:r>
      <w:r w:rsidRPr="00C7693C">
        <w:rPr>
          <w:rFonts w:ascii="Times New Roman" w:hAnsi="Times New Roman"/>
          <w:color w:val="000000" w:themeColor="text1"/>
          <w:kern w:val="2"/>
          <w:lang w:eastAsia="zh-CN" w:bidi="ar-SA"/>
        </w:rPr>
        <w:t>1</w:t>
      </w:r>
      <w:r w:rsidRPr="00C7693C">
        <w:rPr>
          <w:rFonts w:ascii="Times New Roman" w:hAnsi="Times New Roman"/>
          <w:color w:val="000000" w:themeColor="text1"/>
          <w:kern w:val="2"/>
          <w:lang w:eastAsia="zh-CN" w:bidi="ar-SA"/>
        </w:rPr>
        <w:t>月</w:t>
      </w:r>
      <w:r w:rsidRPr="00C7693C">
        <w:rPr>
          <w:rFonts w:ascii="Times New Roman" w:hAnsi="Times New Roman"/>
          <w:color w:val="000000" w:themeColor="text1"/>
          <w:kern w:val="2"/>
          <w:lang w:eastAsia="zh-CN" w:bidi="ar-SA"/>
        </w:rPr>
        <w:t>13</w:t>
      </w:r>
      <w:r w:rsidRPr="00C7693C">
        <w:rPr>
          <w:rFonts w:ascii="Times New Roman" w:hAnsi="Times New Roman"/>
          <w:color w:val="000000" w:themeColor="text1"/>
          <w:kern w:val="2"/>
          <w:lang w:eastAsia="zh-CN" w:bidi="ar-SA"/>
        </w:rPr>
        <w:t>日</w:t>
      </w:r>
      <w:r w:rsidRPr="00C7693C">
        <w:rPr>
          <w:rFonts w:ascii="Times New Roman" w:hAnsi="Times New Roman"/>
          <w:color w:val="000000" w:themeColor="text1"/>
          <w:kern w:val="2"/>
          <w:lang w:eastAsia="zh-CN" w:bidi="ar-SA"/>
        </w:rPr>
        <w:t>~2021</w:t>
      </w:r>
      <w:r w:rsidRPr="00C7693C">
        <w:rPr>
          <w:rFonts w:ascii="Times New Roman" w:hAnsi="Times New Roman"/>
          <w:color w:val="000000" w:themeColor="text1"/>
          <w:kern w:val="2"/>
          <w:lang w:eastAsia="zh-CN" w:bidi="ar-SA"/>
        </w:rPr>
        <w:t>年</w:t>
      </w:r>
      <w:r w:rsidRPr="00C7693C">
        <w:rPr>
          <w:rFonts w:ascii="Times New Roman" w:hAnsi="Times New Roman"/>
          <w:color w:val="000000" w:themeColor="text1"/>
          <w:kern w:val="2"/>
          <w:lang w:eastAsia="zh-CN" w:bidi="ar-SA"/>
        </w:rPr>
        <w:t>1</w:t>
      </w:r>
      <w:r w:rsidRPr="00C7693C">
        <w:rPr>
          <w:rFonts w:ascii="Times New Roman" w:hAnsi="Times New Roman"/>
          <w:color w:val="000000" w:themeColor="text1"/>
          <w:kern w:val="2"/>
          <w:lang w:eastAsia="zh-CN" w:bidi="ar-SA"/>
        </w:rPr>
        <w:t>月</w:t>
      </w:r>
      <w:r w:rsidRPr="00C7693C">
        <w:rPr>
          <w:rFonts w:ascii="Times New Roman" w:hAnsi="Times New Roman"/>
          <w:color w:val="000000" w:themeColor="text1"/>
          <w:kern w:val="2"/>
          <w:lang w:eastAsia="zh-CN" w:bidi="ar-SA"/>
        </w:rPr>
        <w:t>19</w:t>
      </w:r>
      <w:r w:rsidRPr="00C7693C">
        <w:rPr>
          <w:rFonts w:ascii="Times New Roman" w:hAnsi="Times New Roman"/>
          <w:color w:val="000000" w:themeColor="text1"/>
          <w:kern w:val="2"/>
          <w:lang w:eastAsia="zh-CN" w:bidi="ar-SA"/>
        </w:rPr>
        <w:t>日。</w:t>
      </w:r>
    </w:p>
    <w:p w:rsidR="00C7693C" w:rsidRPr="00C7693C" w:rsidRDefault="00C7693C" w:rsidP="00C7693C">
      <w:pPr>
        <w:ind w:right="240" w:firstLineChars="182" w:firstLine="437"/>
        <w:rPr>
          <w:rFonts w:ascii="Times New Roman" w:eastAsiaTheme="majorEastAsia" w:hAnsi="Times New Roman"/>
          <w:lang w:val="zh-CN" w:eastAsia="zh-CN"/>
        </w:rPr>
      </w:pPr>
      <w:r w:rsidRPr="00C7693C">
        <w:rPr>
          <w:rFonts w:ascii="Times New Roman" w:eastAsiaTheme="majorEastAsia"/>
          <w:lang w:val="zh-CN" w:eastAsia="zh-CN"/>
        </w:rPr>
        <w:t>网站热线服务：上午</w:t>
      </w:r>
      <w:r w:rsidRPr="00C7693C">
        <w:rPr>
          <w:rFonts w:ascii="Times New Roman" w:eastAsiaTheme="majorEastAsia" w:hAnsi="Times New Roman"/>
          <w:lang w:val="zh-CN" w:eastAsia="zh-CN"/>
        </w:rPr>
        <w:t>8:30~11:30</w:t>
      </w:r>
      <w:r w:rsidRPr="00C7693C">
        <w:rPr>
          <w:rFonts w:ascii="Times New Roman" w:eastAsiaTheme="majorEastAsia"/>
          <w:lang w:val="zh-CN" w:eastAsia="zh-CN"/>
        </w:rPr>
        <w:t>，下午</w:t>
      </w:r>
      <w:r w:rsidRPr="00C7693C">
        <w:rPr>
          <w:rFonts w:ascii="Times New Roman" w:eastAsiaTheme="majorEastAsia" w:hAnsi="Times New Roman"/>
          <w:lang w:val="zh-CN" w:eastAsia="zh-CN"/>
        </w:rPr>
        <w:t>13:30~18:00</w:t>
      </w:r>
      <w:r w:rsidRPr="00C7693C">
        <w:rPr>
          <w:rFonts w:ascii="Times New Roman" w:eastAsiaTheme="majorEastAsia"/>
          <w:lang w:val="zh-CN" w:eastAsia="zh-CN"/>
        </w:rPr>
        <w:t>（法定节日除外）。</w:t>
      </w:r>
    </w:p>
    <w:p w:rsidR="00C7693C" w:rsidRPr="00C7693C" w:rsidRDefault="00C7693C" w:rsidP="00C7693C">
      <w:pPr>
        <w:widowControl w:val="0"/>
        <w:ind w:rightChars="100" w:right="240" w:firstLineChars="0" w:firstLine="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 xml:space="preserve">4.3 </w:t>
      </w:r>
      <w:r w:rsidRPr="00C7693C">
        <w:rPr>
          <w:rFonts w:ascii="Times New Roman" w:hAnsi="Times New Roman"/>
          <w:color w:val="000000" w:themeColor="text1"/>
          <w:kern w:val="2"/>
          <w:lang w:eastAsia="zh-CN" w:bidi="ar-SA"/>
        </w:rPr>
        <w:t>招标文件售价</w:t>
      </w:r>
    </w:p>
    <w:p w:rsidR="00C7693C" w:rsidRPr="00C7693C" w:rsidRDefault="00C7693C" w:rsidP="00C7693C">
      <w:pPr>
        <w:widowControl w:val="0"/>
        <w:ind w:rightChars="100" w:right="240" w:firstLineChars="150" w:firstLine="360"/>
        <w:jc w:val="both"/>
        <w:rPr>
          <w:rFonts w:ascii="Times New Roman" w:hAnsi="Times New Roman"/>
          <w:color w:val="000000" w:themeColor="text1"/>
          <w:kern w:val="2"/>
          <w:lang w:eastAsia="zh-CN" w:bidi="ar-SA"/>
        </w:rPr>
      </w:pPr>
      <w:r w:rsidRPr="00C7693C">
        <w:rPr>
          <w:rFonts w:ascii="Times New Roman" w:hAnsi="Times New Roman"/>
          <w:color w:val="000000" w:themeColor="text1"/>
          <w:kern w:val="2"/>
          <w:lang w:eastAsia="zh-CN" w:bidi="ar-SA"/>
        </w:rPr>
        <w:t>本次招标文件售价人民币</w:t>
      </w:r>
      <w:r w:rsidRPr="00C7693C">
        <w:rPr>
          <w:rFonts w:ascii="Times New Roman" w:hAnsi="Times New Roman"/>
          <w:color w:val="000000" w:themeColor="text1"/>
          <w:kern w:val="2"/>
          <w:u w:val="single"/>
          <w:lang w:eastAsia="zh-CN" w:bidi="ar-SA"/>
        </w:rPr>
        <w:t>贰仟</w:t>
      </w:r>
      <w:r w:rsidRPr="00C7693C">
        <w:rPr>
          <w:rFonts w:ascii="Times New Roman" w:hAnsi="Times New Roman"/>
          <w:color w:val="000000" w:themeColor="text1"/>
          <w:kern w:val="2"/>
          <w:lang w:eastAsia="zh-CN" w:bidi="ar-SA"/>
        </w:rPr>
        <w:t>元整（￥</w:t>
      </w:r>
      <w:r w:rsidRPr="00C7693C">
        <w:rPr>
          <w:rFonts w:ascii="Times New Roman" w:hAnsi="Times New Roman"/>
          <w:color w:val="000000" w:themeColor="text1"/>
          <w:kern w:val="2"/>
          <w:u w:val="single"/>
          <w:lang w:eastAsia="zh-CN" w:bidi="ar-SA"/>
        </w:rPr>
        <w:t>2000</w:t>
      </w:r>
      <w:r w:rsidRPr="00C7693C">
        <w:rPr>
          <w:rFonts w:ascii="Times New Roman" w:hAnsi="Times New Roman"/>
          <w:color w:val="000000" w:themeColor="text1"/>
          <w:kern w:val="2"/>
          <w:lang w:eastAsia="zh-CN" w:bidi="ar-SA"/>
        </w:rPr>
        <w:t>元），招标文件一经售出，无论投标人是否投标，招标文件费用概不退还。</w:t>
      </w:r>
    </w:p>
    <w:p w:rsidR="00C7693C" w:rsidRPr="00C7693C" w:rsidRDefault="00C7693C" w:rsidP="00C7693C">
      <w:pPr>
        <w:widowControl w:val="0"/>
        <w:ind w:rightChars="100" w:right="240" w:firstLineChars="0" w:firstLine="0"/>
        <w:jc w:val="both"/>
        <w:rPr>
          <w:rFonts w:ascii="Times New Roman" w:eastAsiaTheme="minorEastAsia" w:hAnsi="Times New Roman"/>
          <w:color w:val="000000" w:themeColor="text1"/>
          <w:kern w:val="2"/>
          <w:lang w:eastAsia="zh-CN" w:bidi="ar-SA"/>
        </w:rPr>
      </w:pPr>
      <w:r w:rsidRPr="00C7693C">
        <w:rPr>
          <w:rFonts w:ascii="Times New Roman" w:eastAsiaTheme="minorEastAsia" w:hAnsi="Times New Roman"/>
          <w:color w:val="000000" w:themeColor="text1"/>
          <w:kern w:val="2"/>
          <w:lang w:eastAsia="zh-CN" w:bidi="ar-SA"/>
        </w:rPr>
        <w:t>4.4</w:t>
      </w:r>
      <w:r w:rsidRPr="00C7693C">
        <w:rPr>
          <w:rFonts w:ascii="Times New Roman" w:eastAsiaTheme="minorEastAsia" w:hAnsiTheme="minorEastAsia"/>
          <w:color w:val="000000" w:themeColor="text1"/>
          <w:kern w:val="2"/>
          <w:lang w:eastAsia="zh-CN" w:bidi="ar-SA"/>
        </w:rPr>
        <w:t>招标文件购买和获取</w:t>
      </w:r>
    </w:p>
    <w:p w:rsidR="00C7693C" w:rsidRPr="00C7693C" w:rsidRDefault="00C7693C" w:rsidP="00C7693C">
      <w:pPr>
        <w:pStyle w:val="a6"/>
        <w:numPr>
          <w:ilvl w:val="0"/>
          <w:numId w:val="1"/>
        </w:numPr>
        <w:ind w:firstLineChars="0"/>
        <w:contextualSpacing w:val="0"/>
        <w:rPr>
          <w:rFonts w:ascii="Times New Roman" w:hAnsi="Times New Roman"/>
          <w:lang w:val="en-GB"/>
        </w:rPr>
      </w:pPr>
      <w:r w:rsidRPr="00C7693C">
        <w:rPr>
          <w:rFonts w:ascii="Times New Roman" w:hAnsi="宋体"/>
          <w:lang w:val="en-GB"/>
        </w:rPr>
        <w:t>购买招标文件</w:t>
      </w:r>
    </w:p>
    <w:p w:rsidR="00C7693C" w:rsidRPr="00C7693C" w:rsidRDefault="00C7693C" w:rsidP="00C7693C">
      <w:pPr>
        <w:ind w:right="240" w:firstLine="480"/>
        <w:rPr>
          <w:rFonts w:ascii="Times New Roman" w:eastAsiaTheme="majorEastAsia" w:hAnsi="Times New Roman"/>
          <w:lang w:val="zh-CN" w:eastAsia="zh-CN"/>
        </w:rPr>
      </w:pPr>
      <w:r w:rsidRPr="00C7693C">
        <w:rPr>
          <w:rFonts w:ascii="Times New Roman" w:eastAsiaTheme="majorEastAsia"/>
          <w:lang w:val="zh-CN"/>
        </w:rPr>
        <w:t>在中国电力设备信息网</w:t>
      </w:r>
      <w:r w:rsidRPr="00C7693C">
        <w:rPr>
          <w:rFonts w:ascii="Times New Roman" w:eastAsiaTheme="majorEastAsia"/>
          <w:lang w:val="en-GB"/>
        </w:rPr>
        <w:t>（</w:t>
      </w:r>
      <w:r w:rsidRPr="00C7693C">
        <w:rPr>
          <w:rFonts w:ascii="Times New Roman" w:eastAsiaTheme="majorEastAsia" w:hAnsi="Times New Roman"/>
          <w:lang w:val="en-GB"/>
        </w:rPr>
        <w:t>www.cpeinet.com.cn</w:t>
      </w:r>
      <w:r w:rsidRPr="00C7693C">
        <w:rPr>
          <w:rFonts w:ascii="Times New Roman" w:eastAsiaTheme="majorEastAsia"/>
          <w:lang w:val="en-GB"/>
        </w:rPr>
        <w:t>）</w:t>
      </w:r>
      <w:r w:rsidRPr="00C7693C">
        <w:rPr>
          <w:rFonts w:ascii="Times New Roman" w:eastAsiaTheme="majorEastAsia"/>
          <w:lang w:val="zh-CN"/>
        </w:rPr>
        <w:t>进行以下操作</w:t>
      </w:r>
      <w:r w:rsidRPr="00C7693C">
        <w:rPr>
          <w:rFonts w:ascii="Times New Roman" w:eastAsiaTheme="majorEastAsia"/>
          <w:lang w:val="en-GB"/>
        </w:rPr>
        <w:t>：</w:t>
      </w:r>
      <w:r w:rsidRPr="00C7693C">
        <w:rPr>
          <w:rFonts w:ascii="Times New Roman" w:eastAsiaTheme="majorEastAsia" w:hAnsi="Times New Roman"/>
          <w:lang w:val="en-GB"/>
        </w:rPr>
        <w:t>1.</w:t>
      </w:r>
      <w:r w:rsidRPr="00C7693C">
        <w:rPr>
          <w:rFonts w:ascii="Times New Roman" w:eastAsiaTheme="majorEastAsia"/>
          <w:lang w:val="zh-CN"/>
        </w:rPr>
        <w:t>网员登录</w:t>
      </w:r>
      <w:r w:rsidRPr="00C7693C">
        <w:rPr>
          <w:rFonts w:ascii="Times New Roman" w:eastAsiaTheme="majorEastAsia" w:hAnsi="Times New Roman"/>
          <w:lang w:val="en-GB"/>
        </w:rPr>
        <w:t>→2.</w:t>
      </w:r>
      <w:r w:rsidRPr="00C7693C">
        <w:rPr>
          <w:rFonts w:ascii="Times New Roman" w:eastAsiaTheme="majorEastAsia"/>
          <w:lang w:val="zh-CN"/>
        </w:rPr>
        <w:t>搜索公告</w:t>
      </w:r>
      <w:r w:rsidRPr="00C7693C">
        <w:rPr>
          <w:rFonts w:ascii="Times New Roman" w:eastAsiaTheme="majorEastAsia" w:hAnsi="Times New Roman"/>
          <w:lang w:val="en-GB"/>
        </w:rPr>
        <w:t>→3.</w:t>
      </w:r>
      <w:r w:rsidRPr="00C7693C">
        <w:rPr>
          <w:rFonts w:ascii="Times New Roman" w:eastAsiaTheme="majorEastAsia"/>
          <w:lang w:val="zh-CN"/>
        </w:rPr>
        <w:t>查看公告详细内容</w:t>
      </w:r>
      <w:r w:rsidRPr="00C7693C">
        <w:rPr>
          <w:rFonts w:ascii="Times New Roman" w:eastAsiaTheme="majorEastAsia" w:hAnsi="Times New Roman"/>
          <w:lang w:val="en-GB"/>
        </w:rPr>
        <w:t>→4.</w:t>
      </w:r>
      <w:r w:rsidRPr="00C7693C">
        <w:rPr>
          <w:rFonts w:ascii="Times New Roman" w:eastAsiaTheme="majorEastAsia"/>
          <w:lang w:val="zh-CN"/>
        </w:rPr>
        <w:t>选择参与标段</w:t>
      </w:r>
      <w:r w:rsidRPr="00C7693C">
        <w:rPr>
          <w:rFonts w:ascii="Times New Roman" w:eastAsiaTheme="majorEastAsia"/>
          <w:lang w:val="en-GB"/>
        </w:rPr>
        <w:t>，</w:t>
      </w:r>
      <w:r w:rsidRPr="00C7693C">
        <w:rPr>
          <w:rFonts w:ascii="Times New Roman" w:eastAsiaTheme="majorEastAsia"/>
          <w:lang w:val="zh-CN"/>
        </w:rPr>
        <w:t>在线填写《购买文件申请表》</w:t>
      </w:r>
      <w:r w:rsidRPr="00C7693C">
        <w:rPr>
          <w:rFonts w:ascii="Times New Roman" w:eastAsiaTheme="majorEastAsia" w:hAnsi="Times New Roman"/>
          <w:lang w:val="en-GB"/>
        </w:rPr>
        <w:t>→5.</w:t>
      </w:r>
      <w:r w:rsidRPr="00C7693C">
        <w:rPr>
          <w:rFonts w:ascii="Times New Roman" w:eastAsiaTheme="majorEastAsia"/>
          <w:lang w:val="zh-CN"/>
        </w:rPr>
        <w:t>支付招标文件费用。</w:t>
      </w:r>
      <w:r w:rsidRPr="00C7693C">
        <w:rPr>
          <w:rFonts w:ascii="Times New Roman" w:eastAsiaTheme="majorEastAsia"/>
          <w:lang w:val="zh-CN" w:eastAsia="zh-CN"/>
        </w:rPr>
        <w:t>详见网站帮助中心</w:t>
      </w:r>
      <w:r w:rsidRPr="00C7693C">
        <w:rPr>
          <w:rFonts w:ascii="Times New Roman" w:eastAsiaTheme="majorEastAsia" w:hAnsi="Times New Roman"/>
          <w:lang w:val="zh-CN" w:eastAsia="zh-CN"/>
        </w:rPr>
        <w:t>\</w:t>
      </w:r>
      <w:r w:rsidRPr="00C7693C">
        <w:rPr>
          <w:rFonts w:ascii="Times New Roman" w:eastAsiaTheme="majorEastAsia"/>
          <w:lang w:val="zh-CN" w:eastAsia="zh-CN"/>
        </w:rPr>
        <w:t>网上操作说明</w:t>
      </w:r>
      <w:r w:rsidRPr="00C7693C">
        <w:rPr>
          <w:rFonts w:ascii="Times New Roman" w:eastAsiaTheme="majorEastAsia" w:hAnsi="Times New Roman"/>
          <w:lang w:val="zh-CN" w:eastAsia="zh-CN"/>
        </w:rPr>
        <w:t>\</w:t>
      </w:r>
      <w:r w:rsidRPr="00C7693C">
        <w:rPr>
          <w:rFonts w:ascii="Times New Roman" w:eastAsiaTheme="majorEastAsia"/>
          <w:lang w:val="zh-CN" w:eastAsia="zh-CN"/>
        </w:rPr>
        <w:t>有关投标</w:t>
      </w:r>
      <w:r w:rsidRPr="00C7693C">
        <w:rPr>
          <w:rFonts w:ascii="Times New Roman" w:eastAsiaTheme="majorEastAsia" w:hAnsi="Times New Roman"/>
          <w:lang w:val="zh-CN" w:eastAsia="zh-CN"/>
        </w:rPr>
        <w:t>\</w:t>
      </w:r>
      <w:r w:rsidRPr="00C7693C">
        <w:rPr>
          <w:rFonts w:ascii="Times New Roman" w:eastAsiaTheme="majorEastAsia"/>
          <w:lang w:val="zh-CN" w:eastAsia="zh-CN"/>
        </w:rPr>
        <w:t>购买文件。</w:t>
      </w:r>
    </w:p>
    <w:p w:rsidR="00C7693C" w:rsidRPr="00C7693C" w:rsidRDefault="00C7693C" w:rsidP="00C7693C">
      <w:pPr>
        <w:pStyle w:val="a6"/>
        <w:numPr>
          <w:ilvl w:val="0"/>
          <w:numId w:val="1"/>
        </w:numPr>
        <w:ind w:firstLineChars="0"/>
        <w:contextualSpacing w:val="0"/>
        <w:rPr>
          <w:rFonts w:ascii="Times New Roman" w:hAnsi="Times New Roman"/>
          <w:lang w:val="en-GB" w:eastAsia="zh-CN"/>
        </w:rPr>
      </w:pPr>
      <w:r w:rsidRPr="00C7693C">
        <w:rPr>
          <w:rFonts w:ascii="Times New Roman" w:hAnsi="宋体"/>
          <w:lang w:val="en-GB" w:eastAsia="zh-CN"/>
        </w:rPr>
        <w:t>支付方式：</w:t>
      </w:r>
      <w:r w:rsidRPr="00C7693C">
        <w:rPr>
          <w:rFonts w:ascii="Times New Roman"/>
          <w:lang w:eastAsia="zh-CN"/>
        </w:rPr>
        <w:t>银联在线支付</w:t>
      </w:r>
    </w:p>
    <w:p w:rsidR="00C7693C" w:rsidRPr="00C7693C" w:rsidRDefault="00C7693C" w:rsidP="00C7693C">
      <w:pPr>
        <w:pStyle w:val="a6"/>
        <w:numPr>
          <w:ilvl w:val="0"/>
          <w:numId w:val="1"/>
        </w:numPr>
        <w:ind w:firstLineChars="0"/>
        <w:contextualSpacing w:val="0"/>
        <w:rPr>
          <w:rFonts w:ascii="Times New Roman" w:hAnsi="Times New Roman"/>
          <w:lang w:val="en-GB"/>
        </w:rPr>
      </w:pPr>
      <w:r w:rsidRPr="00C7693C">
        <w:rPr>
          <w:rFonts w:ascii="Times New Roman"/>
        </w:rPr>
        <w:t>获取招标文件</w:t>
      </w:r>
    </w:p>
    <w:p w:rsidR="00C7693C" w:rsidRPr="00C7693C" w:rsidRDefault="00C7693C" w:rsidP="00ED649C">
      <w:pPr>
        <w:snapToGrid w:val="0"/>
        <w:spacing w:beforeLines="50" w:afterLines="50"/>
        <w:ind w:right="240" w:firstLineChars="150" w:firstLine="360"/>
        <w:rPr>
          <w:rFonts w:ascii="Times New Roman" w:eastAsiaTheme="minorEastAsia" w:hAnsi="Times New Roman"/>
          <w:lang w:eastAsia="zh-CN"/>
        </w:rPr>
      </w:pPr>
      <w:r w:rsidRPr="00C7693C">
        <w:rPr>
          <w:rFonts w:ascii="Times New Roman" w:eastAsiaTheme="majorEastAsia"/>
          <w:lang w:val="zh-CN" w:eastAsia="zh-CN"/>
        </w:rPr>
        <w:lastRenderedPageBreak/>
        <w:t>购买招标文件款项在线支付成功后，登录网员专区，在</w:t>
      </w:r>
      <w:r w:rsidRPr="00C7693C">
        <w:rPr>
          <w:rFonts w:ascii="Times New Roman" w:eastAsiaTheme="majorEastAsia" w:hAnsi="Times New Roman"/>
          <w:lang w:val="zh-CN" w:eastAsia="zh-CN"/>
        </w:rPr>
        <w:t>“</w:t>
      </w:r>
      <w:r w:rsidRPr="00C7693C">
        <w:rPr>
          <w:rFonts w:ascii="Times New Roman" w:eastAsiaTheme="majorEastAsia"/>
          <w:lang w:val="zh-CN" w:eastAsia="zh-CN"/>
        </w:rPr>
        <w:t>文件购买订单处</w:t>
      </w:r>
      <w:r w:rsidRPr="00C7693C">
        <w:rPr>
          <w:rFonts w:ascii="Times New Roman" w:eastAsiaTheme="majorEastAsia" w:hAnsi="Times New Roman"/>
          <w:lang w:val="zh-CN" w:eastAsia="zh-CN"/>
        </w:rPr>
        <w:t>”</w:t>
      </w:r>
      <w:r w:rsidRPr="00C7693C">
        <w:rPr>
          <w:rFonts w:ascii="Times New Roman" w:eastAsiaTheme="majorEastAsia"/>
          <w:lang w:val="zh-CN" w:eastAsia="zh-CN"/>
        </w:rPr>
        <w:t>，选择</w:t>
      </w:r>
      <w:r w:rsidRPr="00C7693C">
        <w:rPr>
          <w:rFonts w:ascii="Times New Roman" w:eastAsiaTheme="majorEastAsia" w:hAnsi="Times New Roman"/>
          <w:lang w:val="zh-CN" w:eastAsia="zh-CN"/>
        </w:rPr>
        <w:t>“</w:t>
      </w:r>
      <w:r w:rsidRPr="00C7693C">
        <w:rPr>
          <w:rFonts w:ascii="Times New Roman" w:eastAsiaTheme="majorEastAsia"/>
          <w:lang w:val="zh-CN" w:eastAsia="zh-CN"/>
        </w:rPr>
        <w:t>已购文件</w:t>
      </w:r>
      <w:r w:rsidRPr="00C7693C">
        <w:rPr>
          <w:rFonts w:ascii="Times New Roman" w:eastAsiaTheme="majorEastAsia" w:hAnsi="Times New Roman"/>
          <w:lang w:val="zh-CN" w:eastAsia="zh-CN"/>
        </w:rPr>
        <w:t>”</w:t>
      </w:r>
      <w:r w:rsidRPr="00C7693C">
        <w:rPr>
          <w:rFonts w:ascii="Times New Roman" w:eastAsiaTheme="majorEastAsia"/>
          <w:lang w:val="zh-CN" w:eastAsia="zh-CN"/>
        </w:rPr>
        <w:t>找到需要下载的招标项目点击</w:t>
      </w:r>
      <w:r w:rsidRPr="00C7693C">
        <w:rPr>
          <w:rFonts w:ascii="Times New Roman" w:eastAsiaTheme="majorEastAsia" w:hAnsi="Times New Roman"/>
          <w:lang w:val="zh-CN" w:eastAsia="zh-CN"/>
        </w:rPr>
        <w:t>“</w:t>
      </w:r>
      <w:r w:rsidRPr="00C7693C">
        <w:rPr>
          <w:rFonts w:ascii="Times New Roman" w:eastAsiaTheme="majorEastAsia"/>
          <w:lang w:val="zh-CN" w:eastAsia="zh-CN"/>
        </w:rPr>
        <w:t>文件下载</w:t>
      </w:r>
      <w:r w:rsidRPr="00C7693C">
        <w:rPr>
          <w:rFonts w:ascii="Times New Roman" w:eastAsiaTheme="majorEastAsia" w:hAnsi="Times New Roman"/>
          <w:lang w:val="zh-CN" w:eastAsia="zh-CN"/>
        </w:rPr>
        <w:t>”</w:t>
      </w:r>
      <w:r w:rsidRPr="00C7693C">
        <w:rPr>
          <w:rFonts w:ascii="Times New Roman" w:eastAsiaTheme="majorEastAsia"/>
          <w:lang w:val="zh-CN" w:eastAsia="zh-CN"/>
        </w:rPr>
        <w:t>。详见网站帮助中心</w:t>
      </w:r>
      <w:r w:rsidRPr="00C7693C">
        <w:rPr>
          <w:rFonts w:ascii="Times New Roman" w:eastAsiaTheme="majorEastAsia" w:hAnsi="Times New Roman"/>
          <w:lang w:val="zh-CN" w:eastAsia="zh-CN"/>
        </w:rPr>
        <w:t>\</w:t>
      </w:r>
      <w:r w:rsidRPr="00C7693C">
        <w:rPr>
          <w:rFonts w:ascii="Times New Roman" w:eastAsiaTheme="majorEastAsia"/>
          <w:lang w:val="zh-CN" w:eastAsia="zh-CN"/>
        </w:rPr>
        <w:t>网上操作说明</w:t>
      </w:r>
      <w:r w:rsidRPr="00C7693C">
        <w:rPr>
          <w:rFonts w:ascii="Times New Roman" w:eastAsiaTheme="majorEastAsia" w:hAnsi="Times New Roman"/>
          <w:lang w:val="zh-CN" w:eastAsia="zh-CN"/>
        </w:rPr>
        <w:t>\</w:t>
      </w:r>
      <w:r w:rsidRPr="00C7693C">
        <w:rPr>
          <w:rFonts w:ascii="Times New Roman" w:eastAsiaTheme="majorEastAsia"/>
          <w:lang w:val="zh-CN" w:eastAsia="zh-CN"/>
        </w:rPr>
        <w:t>有关投标</w:t>
      </w:r>
      <w:r w:rsidRPr="00C7693C">
        <w:rPr>
          <w:rFonts w:ascii="Times New Roman" w:eastAsiaTheme="majorEastAsia" w:hAnsi="Times New Roman"/>
          <w:lang w:val="zh-CN" w:eastAsia="zh-CN"/>
        </w:rPr>
        <w:t>\</w:t>
      </w:r>
      <w:r w:rsidRPr="00C7693C">
        <w:rPr>
          <w:rFonts w:ascii="Times New Roman" w:eastAsiaTheme="majorEastAsia"/>
          <w:lang w:val="zh-CN" w:eastAsia="zh-CN"/>
        </w:rPr>
        <w:t>下载文件。</w:t>
      </w:r>
    </w:p>
    <w:p w:rsidR="00C7693C" w:rsidRPr="00C7693C" w:rsidRDefault="00C7693C" w:rsidP="00C7693C">
      <w:pPr>
        <w:pStyle w:val="2TimesNewRoman5020"/>
        <w:rPr>
          <w:rFonts w:cs="Times New Roman"/>
        </w:rPr>
      </w:pPr>
      <w:bookmarkStart w:id="9" w:name="_Toc440876642"/>
      <w:bookmarkStart w:id="10" w:name="_Toc48806544"/>
      <w:r w:rsidRPr="00C7693C">
        <w:rPr>
          <w:rFonts w:cs="Times New Roman"/>
        </w:rPr>
        <w:t xml:space="preserve">5. </w:t>
      </w:r>
      <w:r w:rsidRPr="00C7693C">
        <w:rPr>
          <w:rFonts w:cs="Times New Roman"/>
        </w:rPr>
        <w:t>招标文件澄清</w:t>
      </w:r>
    </w:p>
    <w:p w:rsidR="00C7693C" w:rsidRPr="00C7693C" w:rsidRDefault="00C7693C" w:rsidP="00ED649C">
      <w:pPr>
        <w:snapToGrid w:val="0"/>
        <w:spacing w:beforeLines="50" w:afterLines="50"/>
        <w:ind w:right="240" w:firstLineChars="150" w:firstLine="360"/>
        <w:rPr>
          <w:rFonts w:ascii="Times New Roman" w:eastAsiaTheme="majorEastAsia" w:hAnsi="Times New Roman"/>
          <w:lang w:val="zh-CN" w:eastAsia="zh-CN"/>
        </w:rPr>
      </w:pPr>
      <w:r w:rsidRPr="00C7693C">
        <w:rPr>
          <w:rFonts w:ascii="Times New Roman" w:eastAsiaTheme="majorEastAsia"/>
          <w:lang w:val="zh-CN" w:eastAsia="zh-CN"/>
        </w:rPr>
        <w:t>有关本项目招标文件的澄清问题，请在中国电力设备信息网</w:t>
      </w:r>
      <w:r w:rsidRPr="00C7693C">
        <w:rPr>
          <w:rFonts w:ascii="Times New Roman" w:eastAsiaTheme="majorEastAsia" w:hAnsi="Times New Roman"/>
          <w:lang w:val="zh-CN" w:eastAsia="zh-CN"/>
        </w:rPr>
        <w:t>“</w:t>
      </w:r>
      <w:r w:rsidRPr="00C7693C">
        <w:rPr>
          <w:rFonts w:ascii="Times New Roman" w:eastAsiaTheme="majorEastAsia"/>
          <w:lang w:val="zh-CN" w:eastAsia="zh-CN"/>
        </w:rPr>
        <w:t>网员专区</w:t>
      </w:r>
      <w:r w:rsidRPr="00C7693C">
        <w:rPr>
          <w:rFonts w:ascii="Times New Roman" w:eastAsiaTheme="majorEastAsia" w:hAnsi="Times New Roman"/>
          <w:lang w:val="zh-CN" w:eastAsia="zh-CN"/>
        </w:rPr>
        <w:t>→</w:t>
      </w:r>
      <w:r w:rsidRPr="00C7693C">
        <w:rPr>
          <w:rFonts w:ascii="Times New Roman" w:eastAsiaTheme="majorEastAsia"/>
          <w:lang w:val="zh-CN" w:eastAsia="zh-CN"/>
        </w:rPr>
        <w:t>我的项目</w:t>
      </w:r>
      <w:r w:rsidRPr="00C7693C">
        <w:rPr>
          <w:rFonts w:ascii="Times New Roman" w:eastAsiaTheme="majorEastAsia" w:hAnsi="Times New Roman"/>
          <w:lang w:val="zh-CN" w:eastAsia="zh-CN"/>
        </w:rPr>
        <w:t>→</w:t>
      </w:r>
      <w:r w:rsidRPr="00C7693C">
        <w:rPr>
          <w:rFonts w:ascii="Times New Roman" w:eastAsiaTheme="majorEastAsia"/>
          <w:lang w:val="zh-CN" w:eastAsia="zh-CN"/>
        </w:rPr>
        <w:t>澄清问题</w:t>
      </w:r>
      <w:r w:rsidRPr="00C7693C">
        <w:rPr>
          <w:rFonts w:ascii="Times New Roman" w:eastAsiaTheme="majorEastAsia" w:hAnsi="Times New Roman"/>
          <w:lang w:val="zh-CN" w:eastAsia="zh-CN"/>
        </w:rPr>
        <w:t>→</w:t>
      </w:r>
      <w:r w:rsidRPr="00C7693C">
        <w:rPr>
          <w:rFonts w:ascii="Times New Roman" w:eastAsiaTheme="majorEastAsia"/>
          <w:lang w:val="zh-CN" w:eastAsia="zh-CN"/>
        </w:rPr>
        <w:t>我的提问</w:t>
      </w:r>
      <w:r w:rsidRPr="00C7693C">
        <w:rPr>
          <w:rFonts w:ascii="Times New Roman" w:eastAsiaTheme="majorEastAsia" w:hAnsi="Times New Roman"/>
          <w:lang w:val="zh-CN" w:eastAsia="zh-CN"/>
        </w:rPr>
        <w:t>”</w:t>
      </w:r>
      <w:r w:rsidRPr="00C7693C">
        <w:rPr>
          <w:rFonts w:ascii="Times New Roman" w:eastAsiaTheme="majorEastAsia"/>
          <w:lang w:val="zh-CN" w:eastAsia="zh-CN"/>
        </w:rPr>
        <w:t>页面进行提交。</w:t>
      </w:r>
    </w:p>
    <w:p w:rsidR="00C7693C" w:rsidRPr="00C7693C" w:rsidRDefault="00C7693C" w:rsidP="00C7693C">
      <w:pPr>
        <w:pStyle w:val="2TimesNewRoman5020"/>
        <w:spacing w:line="360" w:lineRule="auto"/>
        <w:rPr>
          <w:rFonts w:cs="Times New Roman"/>
        </w:rPr>
      </w:pPr>
      <w:bookmarkStart w:id="11" w:name="_Toc440876643"/>
      <w:bookmarkStart w:id="12" w:name="_Toc48806545"/>
      <w:bookmarkEnd w:id="9"/>
      <w:bookmarkEnd w:id="10"/>
      <w:r w:rsidRPr="00C7693C">
        <w:rPr>
          <w:rFonts w:cs="Times New Roman"/>
        </w:rPr>
        <w:t xml:space="preserve">6. </w:t>
      </w:r>
      <w:r w:rsidRPr="00C7693C">
        <w:rPr>
          <w:rFonts w:cs="Times New Roman"/>
        </w:rPr>
        <w:t>投标文件的递交、投标截止时间及开标时间</w:t>
      </w:r>
      <w:bookmarkEnd w:id="11"/>
      <w:bookmarkEnd w:id="12"/>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imes New Roman"/>
          <w:lang w:eastAsia="zh-CN"/>
        </w:rPr>
        <w:t xml:space="preserve">6.1 </w:t>
      </w:r>
      <w:r w:rsidRPr="00C7693C">
        <w:rPr>
          <w:rFonts w:ascii="Times New Roman" w:eastAsiaTheme="minorEastAsia" w:hAnsiTheme="minorEastAsia"/>
          <w:lang w:eastAsia="zh-CN"/>
        </w:rPr>
        <w:t>投标文件递交截止时间及开标时间：</w:t>
      </w:r>
      <w:r w:rsidRPr="00C7693C">
        <w:rPr>
          <w:rFonts w:ascii="Times New Roman" w:eastAsiaTheme="minorEastAsia" w:hAnsi="Times New Roman"/>
          <w:lang w:eastAsia="zh-CN"/>
        </w:rPr>
        <w:t>2021</w:t>
      </w:r>
      <w:r w:rsidRPr="00C7693C">
        <w:rPr>
          <w:rFonts w:ascii="Times New Roman" w:eastAsiaTheme="minorEastAsia" w:hAnsiTheme="minorEastAsia"/>
          <w:lang w:eastAsia="zh-CN"/>
        </w:rPr>
        <w:t>年</w:t>
      </w:r>
      <w:r w:rsidRPr="00C7693C">
        <w:rPr>
          <w:rFonts w:ascii="Times New Roman" w:eastAsiaTheme="minorEastAsia" w:hAnsi="Times New Roman"/>
          <w:lang w:eastAsia="zh-CN"/>
        </w:rPr>
        <w:t>2</w:t>
      </w:r>
      <w:r w:rsidRPr="00C7693C">
        <w:rPr>
          <w:rFonts w:ascii="Times New Roman" w:eastAsiaTheme="minorEastAsia" w:hAnsiTheme="minorEastAsia"/>
          <w:lang w:eastAsia="zh-CN"/>
        </w:rPr>
        <w:t>月</w:t>
      </w:r>
      <w:r w:rsidRPr="00C7693C">
        <w:rPr>
          <w:rFonts w:ascii="Times New Roman" w:eastAsiaTheme="minorEastAsia" w:hAnsi="Times New Roman"/>
          <w:lang w:eastAsia="zh-CN"/>
        </w:rPr>
        <w:t>3</w:t>
      </w:r>
      <w:r w:rsidRPr="00C7693C">
        <w:rPr>
          <w:rFonts w:ascii="Times New Roman" w:eastAsiaTheme="minorEastAsia" w:hAnsiTheme="minorEastAsia"/>
          <w:lang w:eastAsia="zh-CN"/>
        </w:rPr>
        <w:t>日上午</w:t>
      </w:r>
      <w:r w:rsidRPr="00C7693C">
        <w:rPr>
          <w:rFonts w:ascii="Times New Roman" w:eastAsiaTheme="minorEastAsia" w:hAnsi="Times New Roman"/>
          <w:lang w:eastAsia="zh-CN"/>
        </w:rPr>
        <w:t>9</w:t>
      </w:r>
      <w:r w:rsidRPr="00C7693C">
        <w:rPr>
          <w:rFonts w:ascii="Times New Roman" w:eastAsiaTheme="minorEastAsia" w:hAnsiTheme="minorEastAsia"/>
          <w:lang w:eastAsia="zh-CN"/>
        </w:rPr>
        <w:t>时（北京时间），地点：上海市田林路</w:t>
      </w:r>
      <w:r w:rsidRPr="00C7693C">
        <w:rPr>
          <w:rFonts w:ascii="Times New Roman" w:eastAsiaTheme="minorEastAsia" w:hAnsi="Times New Roman"/>
          <w:lang w:eastAsia="zh-CN"/>
        </w:rPr>
        <w:t>888</w:t>
      </w:r>
      <w:r w:rsidRPr="00C7693C">
        <w:rPr>
          <w:rFonts w:ascii="Times New Roman" w:eastAsiaTheme="minorEastAsia" w:hAnsiTheme="minorEastAsia"/>
          <w:lang w:eastAsia="zh-CN"/>
        </w:rPr>
        <w:t>弄</w:t>
      </w:r>
      <w:r w:rsidRPr="00C7693C">
        <w:rPr>
          <w:rFonts w:ascii="Times New Roman" w:eastAsiaTheme="minorEastAsia" w:hAnsi="Times New Roman"/>
          <w:lang w:eastAsia="zh-CN"/>
        </w:rPr>
        <w:t>2</w:t>
      </w:r>
      <w:r w:rsidRPr="00C7693C">
        <w:rPr>
          <w:rFonts w:ascii="Times New Roman" w:eastAsiaTheme="minorEastAsia" w:hAnsiTheme="minorEastAsia"/>
          <w:lang w:eastAsia="zh-CN"/>
        </w:rPr>
        <w:t>号楼。届时招标人将组织各投标人参加网上开标，请各代表提前进入国家电力投资集团采购管理系统网上开标大厅参与开标。</w:t>
      </w:r>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imes New Roman"/>
          <w:lang w:eastAsia="zh-CN"/>
        </w:rPr>
        <w:t>6.2</w:t>
      </w:r>
      <w:r w:rsidRPr="00C7693C">
        <w:rPr>
          <w:rFonts w:ascii="Times New Roman" w:eastAsiaTheme="minorEastAsia" w:hAnsiTheme="minorEastAsia"/>
          <w:lang w:eastAsia="zh-CN"/>
        </w:rPr>
        <w:t>投标文件须在截标时间之前送达开标地点，并交付给上海核工程研究设计院有限公司。投标人应在截止时间前通过中国电力设备信息网（电子招标投标交易平台）递交电子投标文件。</w:t>
      </w:r>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imes New Roman"/>
          <w:lang w:eastAsia="zh-CN"/>
        </w:rPr>
        <w:t>6.3</w:t>
      </w:r>
      <w:r w:rsidRPr="00C7693C">
        <w:rPr>
          <w:rFonts w:ascii="Times New Roman" w:eastAsiaTheme="minorEastAsia" w:hAnsiTheme="minorEastAsia"/>
          <w:lang w:eastAsia="zh-CN"/>
        </w:rPr>
        <w:t>逾期送达的、未送达指定地点的或者不按照招标文件要求密封的投标文件，招标人将予以拒收。电子招投标交易平台不接收逾期传输的投标文件。</w:t>
      </w:r>
    </w:p>
    <w:p w:rsidR="00C7693C" w:rsidRPr="00C7693C" w:rsidRDefault="00C7693C" w:rsidP="00C7693C">
      <w:pPr>
        <w:pStyle w:val="2TimesNewRoman5020"/>
        <w:spacing w:line="360" w:lineRule="auto"/>
        <w:rPr>
          <w:rFonts w:cs="Times New Roman"/>
        </w:rPr>
      </w:pPr>
      <w:bookmarkStart w:id="13" w:name="_Toc440876644"/>
      <w:bookmarkStart w:id="14" w:name="_Toc48806546"/>
      <w:r w:rsidRPr="00C7693C">
        <w:rPr>
          <w:rFonts w:cs="Times New Roman"/>
        </w:rPr>
        <w:t>7.</w:t>
      </w:r>
      <w:bookmarkStart w:id="15" w:name="_Toc440876645"/>
      <w:bookmarkStart w:id="16" w:name="_Toc48806547"/>
      <w:bookmarkEnd w:id="13"/>
      <w:bookmarkEnd w:id="14"/>
      <w:r w:rsidRPr="00C7693C">
        <w:rPr>
          <w:rFonts w:cs="Times New Roman"/>
        </w:rPr>
        <w:t xml:space="preserve"> </w:t>
      </w:r>
      <w:r w:rsidRPr="00C7693C">
        <w:rPr>
          <w:rFonts w:cs="Times New Roman"/>
        </w:rPr>
        <w:t>投标保证金</w:t>
      </w:r>
      <w:bookmarkEnd w:id="15"/>
      <w:bookmarkEnd w:id="16"/>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heme="minorEastAsia"/>
          <w:lang w:eastAsia="zh-CN"/>
        </w:rPr>
        <w:t>按照招标文件的相关要求，所有投标文件均应附有投标保证金，否则将被视为实质性偏离而被否决。</w:t>
      </w:r>
    </w:p>
    <w:p w:rsidR="00C7693C" w:rsidRPr="00C7693C" w:rsidRDefault="00C7693C" w:rsidP="00C7693C">
      <w:pPr>
        <w:pStyle w:val="2TimesNewRoman5020"/>
        <w:spacing w:line="360" w:lineRule="auto"/>
        <w:rPr>
          <w:rFonts w:cs="Times New Roman"/>
        </w:rPr>
      </w:pPr>
      <w:bookmarkStart w:id="17" w:name="_Toc440876646"/>
      <w:bookmarkStart w:id="18" w:name="_Toc48806548"/>
      <w:r w:rsidRPr="00C7693C">
        <w:rPr>
          <w:rFonts w:cs="Times New Roman"/>
        </w:rPr>
        <w:t xml:space="preserve">8. </w:t>
      </w:r>
      <w:r w:rsidRPr="00C7693C">
        <w:rPr>
          <w:rFonts w:cs="Times New Roman"/>
        </w:rPr>
        <w:t>联系信息</w:t>
      </w:r>
      <w:bookmarkEnd w:id="17"/>
      <w:bookmarkEnd w:id="18"/>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heme="minorEastAsia"/>
          <w:lang w:eastAsia="zh-CN"/>
        </w:rPr>
        <w:t>招标人：上海核工程研究设计院有限公司</w:t>
      </w:r>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heme="minorEastAsia"/>
          <w:lang w:eastAsia="zh-CN"/>
        </w:rPr>
        <w:t>详细地址：中国上海市闵行区田林路</w:t>
      </w:r>
      <w:r w:rsidRPr="00C7693C">
        <w:rPr>
          <w:rFonts w:ascii="Times New Roman" w:eastAsiaTheme="minorEastAsia" w:hAnsi="Times New Roman"/>
          <w:lang w:eastAsia="zh-CN"/>
        </w:rPr>
        <w:t>888</w:t>
      </w:r>
      <w:r w:rsidRPr="00C7693C">
        <w:rPr>
          <w:rFonts w:ascii="Times New Roman" w:eastAsiaTheme="minorEastAsia" w:hAnsiTheme="minorEastAsia"/>
          <w:lang w:eastAsia="zh-CN"/>
        </w:rPr>
        <w:t>弄</w:t>
      </w:r>
      <w:r w:rsidRPr="00C7693C">
        <w:rPr>
          <w:rFonts w:ascii="Times New Roman" w:eastAsiaTheme="minorEastAsia" w:hAnsi="Times New Roman"/>
          <w:lang w:eastAsia="zh-CN"/>
        </w:rPr>
        <w:t>2</w:t>
      </w:r>
      <w:r w:rsidRPr="00C7693C">
        <w:rPr>
          <w:rFonts w:ascii="Times New Roman" w:eastAsiaTheme="minorEastAsia" w:hAnsiTheme="minorEastAsia"/>
          <w:lang w:eastAsia="zh-CN"/>
        </w:rPr>
        <w:t>号楼</w:t>
      </w:r>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heme="minorEastAsia"/>
          <w:lang w:eastAsia="zh-CN"/>
        </w:rPr>
        <w:t>邮编：</w:t>
      </w:r>
      <w:r w:rsidRPr="00C7693C">
        <w:rPr>
          <w:rFonts w:ascii="Times New Roman" w:eastAsiaTheme="minorEastAsia" w:hAnsi="Times New Roman"/>
          <w:lang w:eastAsia="zh-CN"/>
        </w:rPr>
        <w:t>200233</w:t>
      </w:r>
    </w:p>
    <w:p w:rsidR="00C7693C" w:rsidRPr="00C7693C" w:rsidRDefault="00C7693C" w:rsidP="00C7693C">
      <w:pPr>
        <w:ind w:right="240" w:firstLine="480"/>
        <w:rPr>
          <w:rFonts w:ascii="Times New Roman" w:eastAsiaTheme="minorEastAsia" w:hAnsi="Times New Roman"/>
          <w:u w:val="single"/>
          <w:lang w:eastAsia="zh-CN"/>
        </w:rPr>
      </w:pPr>
      <w:r w:rsidRPr="00C7693C">
        <w:rPr>
          <w:rFonts w:ascii="Times New Roman" w:eastAsiaTheme="minorEastAsia" w:hAnsiTheme="minorEastAsia"/>
          <w:lang w:eastAsia="zh-CN"/>
        </w:rPr>
        <w:t>联系人：程骏</w:t>
      </w:r>
    </w:p>
    <w:p w:rsidR="00C7693C" w:rsidRPr="00C7693C" w:rsidRDefault="00C7693C" w:rsidP="00C7693C">
      <w:pPr>
        <w:ind w:right="240" w:firstLine="480"/>
        <w:rPr>
          <w:rFonts w:ascii="Times New Roman" w:eastAsiaTheme="minorEastAsia" w:hAnsi="Times New Roman"/>
          <w:lang w:eastAsia="zh-CN"/>
        </w:rPr>
      </w:pPr>
      <w:r w:rsidRPr="00C7693C">
        <w:rPr>
          <w:rFonts w:ascii="Times New Roman" w:eastAsiaTheme="minorEastAsia" w:hAnsiTheme="minorEastAsia"/>
          <w:lang w:eastAsia="zh-CN"/>
        </w:rPr>
        <w:t>电话：</w:t>
      </w:r>
      <w:r w:rsidRPr="00C7693C">
        <w:rPr>
          <w:rFonts w:ascii="Times New Roman" w:eastAsiaTheme="minorEastAsia" w:hAnsi="Times New Roman"/>
          <w:lang w:eastAsia="zh-CN"/>
        </w:rPr>
        <w:t>021-33959725</w:t>
      </w:r>
    </w:p>
    <w:p w:rsidR="00C7693C" w:rsidRPr="00C7693C" w:rsidRDefault="00C7693C" w:rsidP="00C7693C">
      <w:pPr>
        <w:ind w:right="240" w:firstLine="480"/>
        <w:rPr>
          <w:rFonts w:ascii="Times New Roman" w:eastAsiaTheme="minorEastAsia" w:hAnsi="Times New Roman"/>
          <w:u w:val="single"/>
          <w:lang w:eastAsia="zh-CN"/>
        </w:rPr>
      </w:pPr>
      <w:r w:rsidRPr="00C7693C">
        <w:rPr>
          <w:rFonts w:ascii="Times New Roman" w:eastAsiaTheme="minorEastAsia" w:hAnsi="Times New Roman"/>
          <w:lang w:eastAsia="zh-CN"/>
        </w:rPr>
        <w:t>E-mail</w:t>
      </w:r>
      <w:r w:rsidRPr="00C7693C">
        <w:rPr>
          <w:rFonts w:ascii="Times New Roman" w:eastAsiaTheme="minorEastAsia" w:hAnsiTheme="minorEastAsia"/>
          <w:lang w:eastAsia="zh-CN"/>
        </w:rPr>
        <w:t>：</w:t>
      </w:r>
      <w:r w:rsidRPr="00C7693C">
        <w:rPr>
          <w:rFonts w:ascii="Times New Roman" w:eastAsiaTheme="minorEastAsia" w:hAnsi="Times New Roman"/>
          <w:lang w:eastAsia="zh-CN"/>
        </w:rPr>
        <w:t>chengjun@snerdi.com.cn</w:t>
      </w:r>
    </w:p>
    <w:p w:rsidR="00C67898" w:rsidRPr="00C7693C" w:rsidRDefault="00C67898" w:rsidP="00C7693C">
      <w:pPr>
        <w:ind w:firstLine="480"/>
        <w:rPr>
          <w:rFonts w:ascii="Times New Roman" w:hAnsi="Times New Roman"/>
        </w:rPr>
      </w:pPr>
    </w:p>
    <w:sectPr w:rsidR="00C67898" w:rsidRPr="00C7693C" w:rsidSect="00C6789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70" w:rsidRDefault="003F3670" w:rsidP="00C7693C">
      <w:pPr>
        <w:spacing w:line="240" w:lineRule="auto"/>
        <w:ind w:firstLine="480"/>
      </w:pPr>
      <w:r>
        <w:separator/>
      </w:r>
    </w:p>
  </w:endnote>
  <w:endnote w:type="continuationSeparator" w:id="0">
    <w:p w:rsidR="003F3670" w:rsidRDefault="003F3670" w:rsidP="00C7693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3A" w:rsidRDefault="0050063A" w:rsidP="0050063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3A" w:rsidRDefault="0050063A" w:rsidP="0050063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3A" w:rsidRDefault="0050063A" w:rsidP="0050063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70" w:rsidRDefault="003F3670" w:rsidP="00C7693C">
      <w:pPr>
        <w:spacing w:line="240" w:lineRule="auto"/>
        <w:ind w:firstLine="480"/>
      </w:pPr>
      <w:r>
        <w:separator/>
      </w:r>
    </w:p>
  </w:footnote>
  <w:footnote w:type="continuationSeparator" w:id="0">
    <w:p w:rsidR="003F3670" w:rsidRDefault="003F3670" w:rsidP="00C7693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3A" w:rsidRDefault="0050063A" w:rsidP="0050063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3A" w:rsidRDefault="0050063A" w:rsidP="0050063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3A" w:rsidRDefault="0050063A" w:rsidP="0050063A">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50B67"/>
    <w:multiLevelType w:val="hybridMultilevel"/>
    <w:tmpl w:val="A77A7BAE"/>
    <w:lvl w:ilvl="0" w:tplc="85C8B872">
      <w:start w:val="1"/>
      <w:numFmt w:val="decimal"/>
      <w:lvlText w:val="(%1)"/>
      <w:lvlJc w:val="left"/>
      <w:pPr>
        <w:ind w:left="672" w:hanging="420"/>
      </w:pPr>
      <w:rPr>
        <w:rFonts w:hint="eastAsia"/>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93C"/>
    <w:rsid w:val="00052376"/>
    <w:rsid w:val="00106BAD"/>
    <w:rsid w:val="001545B9"/>
    <w:rsid w:val="00311940"/>
    <w:rsid w:val="00347DC1"/>
    <w:rsid w:val="003A1C12"/>
    <w:rsid w:val="003A7287"/>
    <w:rsid w:val="003F3670"/>
    <w:rsid w:val="004762A4"/>
    <w:rsid w:val="00487B88"/>
    <w:rsid w:val="004C7EED"/>
    <w:rsid w:val="0050063A"/>
    <w:rsid w:val="00511666"/>
    <w:rsid w:val="00533DEB"/>
    <w:rsid w:val="0059781E"/>
    <w:rsid w:val="005F5560"/>
    <w:rsid w:val="0060006C"/>
    <w:rsid w:val="0061625B"/>
    <w:rsid w:val="00625BD5"/>
    <w:rsid w:val="006A1435"/>
    <w:rsid w:val="006B62D6"/>
    <w:rsid w:val="006D3506"/>
    <w:rsid w:val="00871124"/>
    <w:rsid w:val="008825A9"/>
    <w:rsid w:val="00951466"/>
    <w:rsid w:val="009F3AAC"/>
    <w:rsid w:val="00AF5C3C"/>
    <w:rsid w:val="00BA33AB"/>
    <w:rsid w:val="00C63F93"/>
    <w:rsid w:val="00C67898"/>
    <w:rsid w:val="00C7693C"/>
    <w:rsid w:val="00C92664"/>
    <w:rsid w:val="00CD627A"/>
    <w:rsid w:val="00D21212"/>
    <w:rsid w:val="00D8558D"/>
    <w:rsid w:val="00E64E48"/>
    <w:rsid w:val="00E65002"/>
    <w:rsid w:val="00E66627"/>
    <w:rsid w:val="00ED649C"/>
    <w:rsid w:val="00F90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3C"/>
    <w:pPr>
      <w:spacing w:line="360" w:lineRule="auto"/>
      <w:ind w:firstLineChars="200" w:firstLine="200"/>
    </w:pPr>
    <w:rPr>
      <w:rFonts w:ascii="Calibri" w:eastAsia="宋体" w:hAnsi="Calibri" w:cs="Times New Roman"/>
      <w:kern w:val="0"/>
      <w:sz w:val="24"/>
      <w:lang w:eastAsia="en-US" w:bidi="en-US"/>
    </w:rPr>
  </w:style>
  <w:style w:type="paragraph" w:styleId="1">
    <w:name w:val="heading 1"/>
    <w:aliases w:val="b1,H1,章节标题,章标题 1,-*+,h1,1st level,Section Head,l1,标题yjm1,章标题 1 Char,1标题 1,标题 1 1,标题 1 Char Char Char,章标题 1 Char Char Char,标题yjm1 Char Char Char,章节标题 Char Char Char,-*+ Char Char Char,h1 Char Char Char,1st level Char Char Char,去,§1.,章名,标题 01,章标题-左"/>
    <w:basedOn w:val="a"/>
    <w:next w:val="a"/>
    <w:link w:val="1Char"/>
    <w:qFormat/>
    <w:rsid w:val="00C7693C"/>
    <w:pPr>
      <w:spacing w:before="480"/>
      <w:contextualSpacing/>
      <w:outlineLvl w:val="0"/>
    </w:pPr>
    <w:rPr>
      <w:rFonts w:ascii="Cambria" w:hAnsi="Cambria"/>
      <w:b/>
      <w:bCs/>
      <w:sz w:val="28"/>
      <w:szCs w:val="28"/>
    </w:rPr>
  </w:style>
  <w:style w:type="paragraph" w:styleId="2">
    <w:name w:val="heading 2"/>
    <w:basedOn w:val="a"/>
    <w:next w:val="a"/>
    <w:link w:val="2Char"/>
    <w:uiPriority w:val="9"/>
    <w:semiHidden/>
    <w:unhideWhenUsed/>
    <w:qFormat/>
    <w:rsid w:val="00C769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69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693C"/>
    <w:rPr>
      <w:sz w:val="18"/>
      <w:szCs w:val="18"/>
    </w:rPr>
  </w:style>
  <w:style w:type="paragraph" w:styleId="a4">
    <w:name w:val="footer"/>
    <w:basedOn w:val="a"/>
    <w:link w:val="Char0"/>
    <w:uiPriority w:val="99"/>
    <w:semiHidden/>
    <w:unhideWhenUsed/>
    <w:rsid w:val="00C7693C"/>
    <w:pPr>
      <w:tabs>
        <w:tab w:val="center" w:pos="4153"/>
        <w:tab w:val="right" w:pos="8306"/>
      </w:tabs>
      <w:snapToGrid w:val="0"/>
    </w:pPr>
    <w:rPr>
      <w:sz w:val="18"/>
      <w:szCs w:val="18"/>
    </w:rPr>
  </w:style>
  <w:style w:type="character" w:customStyle="1" w:styleId="Char0">
    <w:name w:val="页脚 Char"/>
    <w:basedOn w:val="a0"/>
    <w:link w:val="a4"/>
    <w:uiPriority w:val="99"/>
    <w:semiHidden/>
    <w:rsid w:val="00C7693C"/>
    <w:rPr>
      <w:sz w:val="18"/>
      <w:szCs w:val="18"/>
    </w:rPr>
  </w:style>
  <w:style w:type="character" w:customStyle="1" w:styleId="1Char">
    <w:name w:val="标题 1 Char"/>
    <w:aliases w:val="b1 Char,H1 Char,章节标题 Char,章标题 1 Char1,-*+ Char,h1 Char,1st level Char,Section Head Char,l1 Char,标题yjm1 Char,章标题 1 Char Char,1标题 1 Char,标题 1 1 Char,标题 1 Char Char Char Char,章标题 1 Char Char Char Char,标题yjm1 Char Char Char Char,去 Char,§1. Char"/>
    <w:basedOn w:val="a0"/>
    <w:link w:val="1"/>
    <w:qFormat/>
    <w:rsid w:val="00C7693C"/>
    <w:rPr>
      <w:rFonts w:ascii="Cambria" w:eastAsia="宋体" w:hAnsi="Cambria" w:cs="Times New Roman"/>
      <w:b/>
      <w:bCs/>
      <w:kern w:val="0"/>
      <w:sz w:val="28"/>
      <w:szCs w:val="28"/>
      <w:lang w:eastAsia="en-US" w:bidi="en-US"/>
    </w:rPr>
  </w:style>
  <w:style w:type="character" w:styleId="a5">
    <w:name w:val="Strong"/>
    <w:qFormat/>
    <w:rsid w:val="00C7693C"/>
    <w:rPr>
      <w:b/>
      <w:bCs/>
    </w:rPr>
  </w:style>
  <w:style w:type="paragraph" w:styleId="a6">
    <w:name w:val="List Paragraph"/>
    <w:aliases w:val="章节,段落1,正文段落1"/>
    <w:basedOn w:val="a"/>
    <w:link w:val="Char1"/>
    <w:uiPriority w:val="34"/>
    <w:qFormat/>
    <w:rsid w:val="00C7693C"/>
    <w:pPr>
      <w:ind w:left="720"/>
      <w:contextualSpacing/>
    </w:pPr>
  </w:style>
  <w:style w:type="character" w:customStyle="1" w:styleId="Char1">
    <w:name w:val="列出段落 Char"/>
    <w:aliases w:val="章节 Char,段落1 Char,正文段落1 Char"/>
    <w:basedOn w:val="a0"/>
    <w:link w:val="a6"/>
    <w:uiPriority w:val="34"/>
    <w:qFormat/>
    <w:rsid w:val="00C7693C"/>
    <w:rPr>
      <w:rFonts w:ascii="Calibri" w:eastAsia="宋体" w:hAnsi="Calibri" w:cs="Times New Roman"/>
      <w:kern w:val="0"/>
      <w:sz w:val="24"/>
      <w:lang w:eastAsia="en-US" w:bidi="en-US"/>
    </w:rPr>
  </w:style>
  <w:style w:type="paragraph" w:customStyle="1" w:styleId="2TimesNewRoman5020">
    <w:name w:val="样式 标题 2 + Times New Roman 四号 非加粗 段前: 5 磅 段后: 0 磅 行距: 固定值 20..."/>
    <w:basedOn w:val="2"/>
    <w:rsid w:val="00C7693C"/>
    <w:pPr>
      <w:widowControl w:val="0"/>
      <w:spacing w:before="100" w:after="0" w:line="400" w:lineRule="exact"/>
      <w:ind w:firstLineChars="0" w:firstLine="0"/>
      <w:jc w:val="both"/>
    </w:pPr>
    <w:rPr>
      <w:rFonts w:ascii="Times New Roman" w:eastAsia="黑体" w:hAnsi="Times New Roman" w:cs="宋体"/>
      <w:b w:val="0"/>
      <w:bCs w:val="0"/>
      <w:kern w:val="2"/>
      <w:sz w:val="28"/>
      <w:szCs w:val="20"/>
      <w:lang w:eastAsia="zh-CN" w:bidi="ar-SA"/>
    </w:rPr>
  </w:style>
  <w:style w:type="character" w:customStyle="1" w:styleId="2Char">
    <w:name w:val="标题 2 Char"/>
    <w:basedOn w:val="a0"/>
    <w:link w:val="2"/>
    <w:uiPriority w:val="9"/>
    <w:semiHidden/>
    <w:rsid w:val="00C7693C"/>
    <w:rPr>
      <w:rFonts w:asciiTheme="majorHAnsi" w:eastAsiaTheme="majorEastAsia" w:hAnsiTheme="majorHAnsi" w:cstheme="majorBidi"/>
      <w:b/>
      <w:bCs/>
      <w:kern w:val="0"/>
      <w:sz w:val="32"/>
      <w:szCs w:val="32"/>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chengjun</dc:creator>
  <cp:keywords/>
  <dc:description/>
  <cp:lastModifiedBy>chengjun</cp:lastModifiedBy>
  <cp:revision>7</cp:revision>
  <dcterms:created xsi:type="dcterms:W3CDTF">2021-01-13T07:02:00Z</dcterms:created>
  <dcterms:modified xsi:type="dcterms:W3CDTF">2021-01-13T08:54:00Z</dcterms:modified>
</cp:coreProperties>
</file>